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val="0"/>
        <w:autoSpaceDN w:val="0"/>
        <w:adjustRightInd w:val="0"/>
        <w:spacing w:after="0" w:line="240" w:lineRule="auto"/>
        <w:rPr>
          <w:rFonts w:ascii="Times New Roman" w:hAnsi="Times New Roman" w:cs="Times New Roman"/>
          <w:color w:val="000000"/>
          <w:sz w:val="24"/>
          <w:szCs w:val="24"/>
        </w:rPr>
      </w:pPr>
      <w:bookmarkStart w:id="0" w:name="_GoBack"/>
      <w:bookmarkEnd w:id="0"/>
      <w:r>
        <w:rPr>
          <w:rFonts w:ascii="Times New Roman" w:hAnsi="Times New Roman" w:cs="Times New Roman"/>
          <w:color w:val="000000"/>
          <w:sz w:val="24"/>
          <w:szCs w:val="24"/>
        </w:rPr>
        <w:drawing>
          <wp:inline distT="0" distB="0" distL="114300" distR="114300">
            <wp:extent cx="5932805" cy="8155305"/>
            <wp:effectExtent l="0" t="0" r="10795" b="13335"/>
            <wp:docPr id="1" name="Изображение 1" descr="ООП СО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descr="ООП СОО (2)"/>
                    <pic:cNvPicPr>
                      <a:picLocks noChangeAspect="1"/>
                    </pic:cNvPicPr>
                  </pic:nvPicPr>
                  <pic:blipFill>
                    <a:blip r:embed="rId6"/>
                    <a:stretch>
                      <a:fillRect/>
                    </a:stretch>
                  </pic:blipFill>
                  <pic:spPr>
                    <a:xfrm>
                      <a:off x="0" y="0"/>
                      <a:ext cx="5932805" cy="8155305"/>
                    </a:xfrm>
                    <a:prstGeom prst="rect">
                      <a:avLst/>
                    </a:prstGeom>
                    <a:noFill/>
                    <a:ln>
                      <a:noFill/>
                    </a:ln>
                  </pic:spPr>
                </pic:pic>
              </a:graphicData>
            </a:graphic>
          </wp:inline>
        </w:drawing>
      </w:r>
    </w:p>
    <w:p>
      <w:pPr>
        <w:autoSpaceDE w:val="0"/>
        <w:autoSpaceDN w:val="0"/>
        <w:adjustRightInd w:val="0"/>
        <w:spacing w:after="0" w:line="240" w:lineRule="auto"/>
        <w:rPr>
          <w:rFonts w:ascii="Times New Roman" w:hAnsi="Times New Roman" w:cs="Times New Roman"/>
          <w:color w:val="000000"/>
          <w:sz w:val="24"/>
          <w:szCs w:val="24"/>
        </w:rPr>
      </w:pPr>
    </w:p>
    <w:p>
      <w:pPr>
        <w:autoSpaceDE w:val="0"/>
        <w:autoSpaceDN w:val="0"/>
        <w:adjustRightInd w:val="0"/>
        <w:spacing w:after="0" w:line="240" w:lineRule="auto"/>
        <w:rPr>
          <w:rFonts w:ascii="Times New Roman" w:hAnsi="Times New Roman" w:cs="Times New Roman"/>
          <w:color w:val="000000"/>
          <w:sz w:val="24"/>
          <w:szCs w:val="24"/>
        </w:rPr>
      </w:pPr>
    </w:p>
    <w:p>
      <w:pPr>
        <w:autoSpaceDE w:val="0"/>
        <w:autoSpaceDN w:val="0"/>
        <w:adjustRightInd w:val="0"/>
        <w:spacing w:after="0" w:line="240" w:lineRule="auto"/>
        <w:rPr>
          <w:rFonts w:ascii="Times New Roman" w:hAnsi="Times New Roman" w:cs="Times New Roman"/>
          <w:color w:val="000000"/>
          <w:sz w:val="24"/>
          <w:szCs w:val="24"/>
        </w:rPr>
      </w:pPr>
    </w:p>
    <w:p>
      <w:pPr>
        <w:autoSpaceDE w:val="0"/>
        <w:autoSpaceDN w:val="0"/>
        <w:adjustRightInd w:val="0"/>
        <w:spacing w:after="0" w:line="240" w:lineRule="auto"/>
        <w:rPr>
          <w:rFonts w:ascii="Times New Roman" w:hAnsi="Times New Roman" w:cs="Times New Roman"/>
          <w:color w:val="000000"/>
          <w:sz w:val="24"/>
          <w:szCs w:val="24"/>
        </w:rPr>
      </w:pPr>
    </w:p>
    <w:p>
      <w:pPr>
        <w:autoSpaceDE w:val="0"/>
        <w:autoSpaceDN w:val="0"/>
        <w:adjustRightInd w:val="0"/>
        <w:spacing w:after="0" w:line="240" w:lineRule="auto"/>
        <w:rPr>
          <w:rFonts w:ascii="Times New Roman" w:hAnsi="Times New Roman" w:cs="Times New Roman"/>
          <w:color w:val="000000"/>
          <w:sz w:val="24"/>
          <w:szCs w:val="24"/>
        </w:rPr>
      </w:pPr>
    </w:p>
    <w:p>
      <w:pPr>
        <w:autoSpaceDE w:val="0"/>
        <w:autoSpaceDN w:val="0"/>
        <w:adjustRightInd w:val="0"/>
        <w:spacing w:after="0" w:line="240" w:lineRule="auto"/>
        <w:rPr>
          <w:rFonts w:ascii="Times New Roman" w:hAnsi="Times New Roman" w:cs="Times New Roman"/>
          <w:color w:val="000000"/>
          <w:sz w:val="24"/>
          <w:szCs w:val="24"/>
        </w:rPr>
      </w:pP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ОГЛАВЛЕНИЕ</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1. Целевой раздел основной образовательной программы среднего общего образования 1.1. Пояснительная записка Планируемые результаты освоения обучающимися основной образовательной программы среднего общего образования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1.2.1. Планируемые личностные результаты освоения ООП</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1.2.2. Планируемые метапредметные результаты освоения ООП</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1.2.3. Планируемые предметные результаты освоения ООП</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Русский язык</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Родной язык</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Литература</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Родная литература</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Иностранный язык</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История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География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Экономика</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Право</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Обществознание</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Россия в мире</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Математика (включая алгебру и начала математического анализа и</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геометрию)</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Информатика</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Физика</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Астрономия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Химия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Биология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Естествознание</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Физическая культура</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Экология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Основы безопасности жизнедеятельности</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1.3. Система оценки достижения планируемых результатов освоения основной образовательной программы среднего общего образования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 Содержательный раздел примерной основной образовательной программы среднего общего образования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2.1. Программа развития универсальных учебных действий при получении среднего общего образования, включающая формирование компетенций обучающихся в области учебно-исследовательской и проектной деятельности</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2.1.1. Цели и задачи, включающие учебно-исследовательскую и проектную деятельность обучающихся как средства совершенствования их универсальных учебных действий; описание места Программы и ее роли в реализации требований ФГОС СОО</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2.1.2. Описание понятий, функций, состава и характеристик универсальных учебных действий и их связи с содержанием отдельных учебных предметов и внеурочной деятельностью, а также места универсальных учебных действий в структуре образовательной деятельности</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2.1.3. Типовые задачи по формированию универсальных учебных действий</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2.1.4. Описание особенностей учебно-исследовательской и проектной деятельности обучающихся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2.1.5. Описание основных направлений учебно-исследовательской и проектной деятельности обучающихся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2.1.6. Планируемые  результаты учебно-исследовательской и проектной деятельности обучающихся в рамках урочной и внеурочной деятельности</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2.1.7. Описание условий, обеспечивающих развитие универсальных учебных действий у обучающихся, в том числе системы организационно-методического и ресурсного обеспечения учебно-исследовательской и проектной деятельности обучающихся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2.1.8. Методика и инструментарий оценки успешности освоения и применения обучающимися универсальных учебных действий</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II.2. Примерные программы отдельных учебных предметов</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Русский язык</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Литература</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Родной язык</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Родная литература</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Иностранный язык</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История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География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Экономика</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Право</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Обществознание</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Россия в мире</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Математика (включая алгебру и начала математического анализа, геометрию)</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Информатика</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Физика</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Астрономия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Химия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Биология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Естествознание</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Физическая культура</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Экология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Основы безопасности жизнедеятельности</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2.3. Программа воспитания и социализации обучающихся при получении среднего общего образования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2.3.1. Цель и задачи духовно-нравственного развития, воспитания и социализации обучающихся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2.3.2. Основные направления и ценностные основы духовно-нравственного развития, воспитания и социализации</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2.3.3. Содержание, виды деятельности и формы занятий с обучающимися по каждому из направлений духовно-нравственного развития, воспитания и социализации обучающихся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2.3.4. Модель организации работы по духовно-нравственному развитию, воспитанию и социализации обучающихся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2.3.5. Описание форм и методов организации социально значимой деятельности обучающихся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2.3.6. Описание основных технологий взаимодействия и сотрудничества субъектов воспитательного процесса и социальных институтов</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2.3.7. Описание методов и форм профессиональной ориентации в организации, осуществляющей образовательную деятельность</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2.3.8. Описание форм и методов формирования у обучающихся экологической культуры, культуры здорового и безопасного образа жизни, включая мероприятия по обучению правилам безопасного поведения на дорогах</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2.3.9. Описание форм и методов повышения педагогической культуры родителей (законных представителей) обучающихся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2.3.10. Планируемые результаты духовно-нравственного развития, воспитания и социализации обучающихся, их профессиональной ориентации, формирования безопасного, здорового и экологически целесообразного образа жизни</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2.3.11. Критерии и показатели эффективности деятельности организации, осуществляющей образовательную деятельность, по обеспечению воспитания и социализации обучающихся</w:t>
      </w:r>
    </w:p>
    <w:p>
      <w:pPr>
        <w:autoSpaceDE w:val="0"/>
        <w:autoSpaceDN w:val="0"/>
        <w:adjustRightInd w:val="0"/>
        <w:spacing w:after="0" w:line="240" w:lineRule="auto"/>
        <w:rPr>
          <w:rFonts w:ascii="Times New Roman" w:hAnsi="Times New Roman" w:cs="Times New Roman"/>
          <w:color w:val="0563C2"/>
          <w:sz w:val="24"/>
          <w:szCs w:val="24"/>
        </w:rPr>
      </w:pPr>
      <w:r>
        <w:rPr>
          <w:rFonts w:ascii="Times New Roman" w:hAnsi="Times New Roman" w:cs="Times New Roman"/>
          <w:color w:val="000000"/>
          <w:sz w:val="24"/>
          <w:szCs w:val="24"/>
        </w:rPr>
        <w:t>2.4. Программа коррекционной работы</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2.4.1. Цели и задачи программы коррекционной работы с обучающимися с особыми образовательными потребностями, в том числе с ограниченными возможностями здоровья и инвалидами, на уровне среднего общего образования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2.4.2. Перечень и содержание комплексных, индивидуально ориентированных коррекционных мероприятий, включающих использование индивидуальных методов обучения и воспитания, проведение индивидуальных и групповых занятий под руководством специалистов</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2.4.3. Система комплексного психолого-медико-социального  сопровождения и поддержки обучающихся с особыми образовательными потребностями, в том числе с ограниченными возможностями здоровья и инвалидов</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7</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2.4.4. Механизм взаимодействия, предусматривающий общую целевую и единую стратегическую направленность работы учителей, специалистов в области коррекционной и специальной педагогики, специальной психологии, медицинских работников .</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3. Организационный раздел примерной основной образовательной программы среднего общего образования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3.1. Примерный учебный план</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3.2. Примерный план внеурочной деятельности</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3.3. Система условий реализации основной образовательной программы</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3.3.1. Требования к кадровым условиям реализации основной образовательной программы</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3.3.2. Психолого-педагогические условия реализации основной образовательной программы</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3.3.3. Финансовое обеспечение реализации образовательной программы среднего общего образования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3.3.4. Материально-технические условия реализации основной образовательной программы</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3.3.5. Информационно-методические условия реализации основной образовательной программы</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3.3.6. Обоснование необходимых изменений в имеющихся условиях в соответствии с основной образовательной программой среднего общего образования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3.4. Механизмы достижения целевых ориентиров в системе условий</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3.5. Разработка сетевого графика (дорожная карта) по формированию необходимой системы условий</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3.6. Разработка контроля состояния системы условий</w:t>
      </w:r>
    </w:p>
    <w:p>
      <w:pPr>
        <w:autoSpaceDE w:val="0"/>
        <w:autoSpaceDN w:val="0"/>
        <w:adjustRightInd w:val="0"/>
        <w:spacing w:after="0" w:line="240" w:lineRule="auto"/>
        <w:rPr>
          <w:rFonts w:ascii="Times New Roman" w:hAnsi="Times New Roman" w:cs="Times New Roman"/>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1. ЦЕЛЕВОЙ РАЗДЕЛ</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cs="Times New Roman"/>
          <w:b/>
          <w:bCs/>
          <w:color w:val="000000"/>
          <w:sz w:val="24"/>
          <w:szCs w:val="24"/>
        </w:rPr>
        <w:t xml:space="preserve">1.1. </w:t>
      </w:r>
      <w:r>
        <w:rPr>
          <w:rFonts w:ascii="Times New Roman" w:hAnsi="Times New Roman" w:eastAsia="Times New Roman,Bold" w:cs="Times New Roman"/>
          <w:b/>
          <w:bCs/>
          <w:color w:val="000000"/>
          <w:sz w:val="24"/>
          <w:szCs w:val="24"/>
        </w:rPr>
        <w:t>Пояснительная записка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Общая характеристика основной образовательной программы:</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Основная образовательная программа среднего общего образования муниципального общеобразовательного учреждения «Ближнеигуменская средняя общеобразовательная школа Белгородского района Белгородской области» (далее Программа, ООП СОО) разработана педагогическим коллективом с привлечением членов управляющего совета школы на основе анализа деятельности общеобразовательного учреждения, образовательных потребностей и запросов обучающихся и их родителей.</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Программа разработана на основе ФГОС СОО, Примерной основной образовательной программы среднего общего образования, одобренной решением федерального учебно-методического объединения по общему образованию (протокол от 28 июня 2016 г. № 2/16-з), Конституции Российской Федерации, Конвенции ООН о правах ребенка, учитывает региональные, учитывает региональные, национальные и этнокультурные потребности национальные и этнокультурные потребности народов Российской Федерации, родов Российской Федерации, обеспечивает достижение обучающимися образовательных результатов в соответствии с требованиями, установленными ФГОС СОО, определяет цели, задачи, планируемые результаты, содержание и организацию образовательной деятельности на уровне среднего общего образования и реализуется образовательной организацией через урочную и внеурочную деятельность с соблюдением требований государственных санитарно-эпидемиологических правил и нормативов. Основная образовательная программа среднего общего образования представляет собой нормативный документ, определяющий содержание образования, цели и задачи, специфику и особенности образовательного процесса на уровне среднего общего образования учреждения в соответствии с его статусом по типу и виду. Программа разработана на два года и предназначена для реализации государственного стандарта среднего общего образования с учётом возрастных и индивидуальных особенностей обучающихся.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ООП СОО определяет цели, задачи, планируемые результаты, содержание и организацию образовательного процесса на уровне среднего общего образования и направлена на формирование общей культуры, духовно-нравственное, гражданское, социальное, личностное и интеллектуальное развитие, саморазвитие и самосовершенствование обучающихся, обеспечивающие их социальную успешность, развитие творческих способностей, сохранение и укрепление здоровья.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Программа содержит три раздела: целевой, содержательный и организационный.</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Основная образовательная программа среднего общего образования содержит обязательную часть и часть, формируемую участниками образовательных отношений. Обязательная часть в полном объеме выполняет требования ФГОС СОО и составляет 60 %, а часть, формируемая участниками образовательных отношений, – 40 % от общего объема образовательной программы среднего общего образования.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В целях обеспечения индивидуальных потребностей обучающихся в основной образовательной программе предусматриваются учебные предметы, курсы, обеспечивающие различные интересы обучающихся, в том числе этнокультурные; внеурочная деятельность.</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Организация образовательной деятельности по основным образовательным программам среднего общего образования основана на дифференциации содержания с учетом образовательных потребностей и интересов обучающихся, обеспечивающих изучение учебных предметов всех предметных областей основной образовательной программы среднего общего образования на базовом или углублённом уровнях (профильное обучение) основной образовательной программы среднего общего образования.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Система внеурочной деятельности включает в себя: жизнь ученических сообществ (в то числе ученических классов, разновозрастных объединений по интересам, клубов); курсы внеурочной деятельности по выбору обучающихся; организационное обеспечение учебной деятельности; обеспечение благополучия обучающихся в пространстве общеобразовательной школы; систему воспитательных мероприятий.</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Организация внеурочной деятельности предусматривает возможность использования каникулярного времени, гибкость в распределении нагрузки при подготовке воспитательных мероприятий и общих коллективных дел.</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Вариативность содержания внеурочной деятельности определяется профилями обучения (естественно-научный, гуманитарный, социально-экономический, технологический, универсальный). Вариативность в распределении часов на отдельные элементы внеурочной деятельности определяется с учетом особенностей образовательной организации.</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ООП СОО, с одной стороны, обеспечивает преемственность с основным общим образованием, (в МОУ «Ближнеигуменская СОШ» переход к государственным образовательным стандартам на уровне основного общего образования осуществляется с 2012-2013 учебного года) с другой стороны, предполагает качественную реализацию Программы с учетом индивидуальных особенностей, потребностей и запросов обучающихся и их родителей (законных представителей) при получении среднего общего образования, включая образовательные потребности обучающихся с ограниченными возможностями здоровья и инвалидов, а также значимость данного уровня общего образования для продолжения обучения, профессиональной деятельности и успешной социализации.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Цели и задачи реализации основной образовательной программы среднего общего образования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eastAsia="Times New Roman,Bold" w:cs="Times New Roman"/>
          <w:bCs/>
          <w:color w:val="000000"/>
          <w:sz w:val="24"/>
          <w:szCs w:val="24"/>
        </w:rPr>
        <w:t xml:space="preserve">Целями реализации </w:t>
      </w:r>
      <w:r>
        <w:rPr>
          <w:rFonts w:ascii="Times New Roman" w:hAnsi="Times New Roman" w:cs="Times New Roman"/>
          <w:color w:val="000000"/>
          <w:sz w:val="24"/>
          <w:szCs w:val="24"/>
        </w:rPr>
        <w:t>основной образовательной программы среднего общего образования являются:</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становление и развитие личности обучающегося в ее самобытности и уникальности, осознание собственной индивидуальности, появление жизненных планов, готовность к самоопределению;</w:t>
      </w:r>
    </w:p>
    <w:p>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достижение выпускниками планируемых результатов: компетенций и компетентностей, определяемых личностными, семейными, общественными, государственными потребностями и возможностями обучающегося старшего школьного возраста, индивидуальной образовательной траекторией его развития и состоянием здоровья.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cs="Times New Roman"/>
          <w:color w:val="000000"/>
          <w:sz w:val="24"/>
          <w:szCs w:val="24"/>
        </w:rPr>
        <w:t xml:space="preserve">Достижение поставленных целей предусматривает решение следующих </w:t>
      </w:r>
      <w:r>
        <w:rPr>
          <w:rFonts w:ascii="Times New Roman" w:hAnsi="Times New Roman" w:eastAsia="Times New Roman,Bold" w:cs="Times New Roman"/>
          <w:bCs/>
          <w:color w:val="000000"/>
          <w:sz w:val="24"/>
          <w:szCs w:val="24"/>
        </w:rPr>
        <w:t>основных задач:</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формирование российской гражданской идентичности обучающихся;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сохранение и развитие культурного разнообразия и языкового наследия многонационального народа Российской Федерации, реализация права на изучение родного языка, овладение духовными ценностями и культурой многонационального народа России;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обеспечение равных возможностей получения качественного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обеспечение достижения обучающимися образовательных результатов в соответствии с требованиями, установленными Федеральным государственным образовательным стандартом среднего общего образования (далее – ФГОС СОО);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обеспечение реализации бесплатного образования на уровне среднего общего образования в объеме основной образовательной программы, предусматривающей изучение обязательных учебных предметов, входящих в учебный план (учебных предметов по выбору из обязательных предметных областей, дополнительных учебных предметов, курсов по выбору и общих для включения во все учебные планы учебных предметов, в том числе на углубленном уровне), а также внеурочную деятельность;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установление требований к воспитанию и социализации обучающихся, их самоидентификации посредством личностно и общественно значимой деятельности, социального и гражданского становления, осознанного выбора профессии, понимание значения профессиональной деятельности для человека и общества, в том числе через реализацию образовательных программ, входящих в основную образовательную программу;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обеспечение преемственности основных образовательных программ начального общего, основного общего, среднего общего, профессионального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развитие государственно-общественного управления в образовании;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формирование основ оценки результатов освоения обучающимися основной образовательной программы, деятельности педагогических работников, организаций, осуществляющих образовательную деятельность;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создание условий для развития и самореализации обучающихся, для формирования здорового, безопасного и экологически целесообразного образа жизни обучающихся.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Принципы и подходы к формированию основной образовательной программы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Методологической основой ФГОС СОО является системно-деятельностный подход, который предполагает: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формирование готовности обучающихся к саморазвитию и непрерывному образованию;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проектирование и конструирование развивающей образовательной среды;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активную учебно-познавательную деятельность обучающихся;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построение образовательной деятельности с учетом индивидуальных, возрастных, психологических, физиологических особенностей и здоровья обучающихся.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Основная образовательная программа формируется на основе системно-деятельностного подхода. В связи с этим личностное, социальное, познавательное развитие обучающихся определяется характером организации их деятельности, в первую очередь учебной, а процесс функционирования образовательного учреждения, отраженный в основной образовательной программе (ООП), рассматривается как совокупность следующих взаимосвязанных компонентов: цели образования; содержания образования на уровне среднего общего образования; форм, методов, средств реализации этого содержания (технологии преподавания, освоения, обучения); субъектов системы образования (педагогов, обучающихся, их родителей (законных представителей)); материальной базы как средства системы образования, в том числе с учетом принципа преемственности начального общего, основного общего, среднего общего, который реализуется как через содержание, так и через формы, средства, технологии, методы и приемы работы.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Основная образовательная программа при конструировании и осуществлении образовательной деятельности ориентируется на личность как цель, субъект, результат и главный критерий эффективности, на создание соответствующих условий для саморазвития творческого потенциала личности.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Осуществление принципа индивидуально-дифференцированного подхода позволяет создать оптимальные условия для реализации потенциальных возможностей каждого обучающегося.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Основная образовательная программа формируется с учетом психолого-педагогических особенностей развития детей 15–18 лет, связанных: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 формированием у обучающихся системы значимых социальных и межличностных отношений, ценностно-смысловых установок, отражающих личностные и гражданские позиции в деятельности, ценностных ориентаций, мировоззрения как системы обобщенных представлений о мире в целом, об окружающей действительности, других людях и самом себе, готовности руководствоваться ими в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 переходом от учебных действий, характерных для основной школы и связанных с овладением учебной деятельностью в единстве мотивационно-смыслового и операционно-технического компонентов, к учебно-профессиональной деятельности, реализующей профессиональные и личностные устремления обучающихся. Ведущее место у обучающихся на уровне среднего общего образования занимают мотивы, связанные с самоопределением и подготовкой к самостоятельной жизни, с дальнейшим образованием и самообразованием. Эти мотивы приобретают личностный смысл и становятся действенными;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 освоением видов деятельности по получению нового знания в рамках учебного предмета, его преобразованию и применению в учебных, учебно-проектных и социально-проектных ситуациях, с появлением интереса к теоретическим проблемам, к способам познания и учения, к самостоятельному поиску учебно-теоретических проблем, способности к построению индивидуальной образовательной траектории;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 формированием у обучающихся научного типа мышления, овладением научной терминологией, ключевыми понятиями, методами и приемами;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 самостоятельным приобретением идентичности; повышением требовательности к самому себе; углублением самооценки; бóльшим реализмом в формировании целей и стремлении к тем или иным ролям; ростом устойчивости к фрустрациям; усилением потребности влиять на других людей.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Переход обучающегося на уровень среднего общего образования совпадает с первым периодом юности, или первым периодом зрелости, который отличается сложностью становления личностных черт. Центральным психологическим новообразованием юношеского возраста является предварительное самоопределение, построение жизненных планов на будущее, формирование идентичности и устойчивого образа «Я». Направленность личности в юношеском возрасте характеризуется ее ценностными ориентациями, интересами, отношениями, установками, мотивами, переходом от подросткового возраста к самостоятельной взрослой жизни. К этому периоду фактически завершается становление основных биологических и психологических функций, необходимых взрослому человеку для полноценного существования. Социальное и личностное самоопределение в данном возрасте предполагает не столько эмансипацию от взрослых, сколько четкую ориентировку и определение своего места во взрослом мире.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Основная образовательная программа формируется с учетом принципа демократизации, который обеспечивает формирование и развитие демократической культуры всех участников образовательных отношений на основе сотрудничества, сотворчества, личной ответственности в том числе через развитие органов государственно-общественного управления образовательной организацией.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13</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Основная образовательная программа формируется в соответствии с требованиями ФГОС СОО и с учетом индивидуальных особенностей, потребностей и запросов обучающихся и их родителей (законных представителей) при получении среднего общего образования, включая образовательные потребности обучающихся с ограниченными возможностями здоровья и инвалидов, а также значимость данного уровня общего образования для продолжения обучения в профессиональной образовательной организации или образовательной организации высшего образования, профессиональной деятельности и успешной социализации.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1.2. Планируемые результаты освоения обучающимися основной образовательной программы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1.2.1. Планируемые личностные результаты освоения ООП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Личностные результаты в сфере отношений обучающихся к себе, к своему здоровью, к познанию себя: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ориентация обучающихся на достижение личного счастья, реализацию позитивных жизненных перспектив, инициативность, креативность, готовность и способность к личностному самоопределению, способность ставить цели и строить жизненные планы;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готовность и способность обеспечить себе и своим близким достойную жизнь в процессе самостоятельной, творческой и ответственной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готовность и способность обучающихся к отстаиванию личного достоинства, собственного мнения, готовность и способность вырабатывать собственную позицию по отношению к общественно-политическим событиям прошлого и настоящего на основе осознания и осмысления истории, духовных ценностей и достижений нашей страны;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готовность и способность обучающихся к саморазвитию и самовоспитанию в соответствии с общечеловеческими ценностями и идеалами гражданского общества, потребность в физическом самосовершенствовании, занятиях спортивно-оздоровительной деятельностью;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принятие и реализация ценностей здорового и безопасного образа жизни, бережное, ответственное и компетентное отношение к собственному физическому и психологическому здоровью;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неприятие вредных привычек: курения, употребления алкоголя, наркотиков.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Личностные результаты в сфере отношений обучающихся к России как к Родине (Отечеству):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российская идентичность, способность к осознанию российской идентичности в поликультурном социуме, чувство причастности к историко-культурной общности российского народа и судьбе России, патриотизм, готовность к служению Отечеству, его защите;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уважение к своему народу, чувство ответственности перед Родиной, гордости за свой край, свою Родину, прошлое и настоящее многонационального народа России, уважение к государственным символам (герб, флаг, гимн);</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формирование уважения к русскому языку как государственному языку Российской Федерации, являющемуся основой российской идентичности и главным фактором национального самоопределения;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воспитание уважения к культуре, языкам, традициям и обычаям народов, проживающих в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Личностные результаты в сфере отношений обучающихся к закону, государству и к гражданскому обществу: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гражданственность, гражданская позиция активного и ответственного члена российского общества, осознающего свои конституционные права и обязанности, уважающего закон и правопорядок, осознанно принимающего традиционные национальные и общечеловеческие гуманистические и демократические ценности, готового к участию в общественной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признание неотчуждаемости основных прав и свобод человека, которые принадлежат каждому от рождения, готовность к осуществлению собственных прав и свобод без нарушения прав и свобод других лиц, готовность отстаивать собственные права и свободы человека и гражданина согласно общепризнанным принципам и нормам международного права и в соответствии с Конституцией Российской Федерации, правовая и политическая грамотность;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мировоззрение, соответствующее современному уровню развития науки и общественной практики, основанное на диалоге культур, а также различных форм общественного сознания, осознание своего места в поликультурном мире;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интериоризация ценностей демократии и социальной солидарности, готовность к договорному регулированию отношений в группе или социальной организации;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готовность обучающихся к конструктивному участию в принятии решений, затрагивающих их права и интересы, в том числе в различных формах общественной самоорганизации, самоуправления, общественно значимой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приверженность идеям интернационализма, дружбы, равенства, взаимопомощи народов; воспитание уважительного отношения к национальному достоинству людей, их чувствам, религиозным убеждениям;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готовность обучающихся противостоять идеологии экстремизма, национализма, ксенофобии;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коррупции;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дискриминации по социальным, религиозным, расовым, национальным признакам и другим негативным социальным явлениям.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Личностные результаты в сфере отношений обучающихся с окружающими людьми: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нравственное сознание и поведение на основе усвоения общечеловеческих ценностей, толерантного сознания и поведения в поликультурном мире, готовности и способности вести диалог с другими людьми, достигать в нем взаимопонимания, находить общие цели и сотрудничать для их достижения;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принятие гуманистических ценностей, осознанное, уважительное и доброжелательное отношение к другому человеку, его мнению, мировоззрению;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способность к сопереживанию и формирование позитивного отношения к людям, в том числе к лицам с ограниченными возможностями здоровья и инвалидам; бережное, ответственное и компетентное отношение к физическому и психологическому здоровью других людей, умение оказывать первую помощь;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формирование выраженной в поведении нравственной позиции, в том числе способности к сознательному выбору добра, нравственного сознания и поведения на основе усвоения общечеловеческих ценностей и нравственных чувств (чести, долга, справедливости, милосердия и дружелюбия);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развитие компетенций сотрудничества со сверстниками, детьми младшего возраста, взрослыми в образовательной, общественно полезной, учебно-исследовательской, проектной и других видах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Личностные результаты в сфере отношений обучающихся к окружающему миру, живой природе, художественной культуре: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мировоззрение, соответствующее современному уровню развития науки, значимости науки, готовность к научно-техническому творчеству, владение достоверной информацией о передовых достижениях и открытиях мировой и отечественной науки, заинтересованность в научных знаниях об устройстве мира и общества;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готовность и способность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экологическая культура, бережное отношения к родной земле, природным богатствам России и мира; понимание влияния социально-экономических процессов на состояние природной и социальной среды, ответственность за состояние природных ресурсов; умения и навыки разумного природопользования, нетерпимое отношение к действиям, приносящим вред экологии; приобретение опыта эколого-направленной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эстетическое отношения к миру, готовность к эстетическому обустройству собственного быта.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Личностные результаты в сфере отношений обучающихся к семье и родителям, в том числе подготовка к семейной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ответственное отношение к созданию семьи на основе осознанного принятия ценностей семейной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положительный образ семьи, родительства (отцовства и материнства), интериоризация традиционных семейных ценностей.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Личностные результаты в сфере отношения обучающихся к труду, в сфере социально-экономических отношений: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уважение ко всем формам собственности, готовность к защите своей собственности,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осознанный выбор будущей профессии как путь и способ реализации собственных жизненных планов;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готовность обучающихся к трудовой профессиональной деятельности как к возможности участия в решении личных, общественных, государственных, общенациональных проблем;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потребность трудиться, уважение к труду и людям труда, трудовым достижениям, добросовестное, ответственное и творческое отношение к разным видам трудовой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готовность к самообслуживанию, включая обучение и выполнение домашних обязанностей.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Личностные результаты в сфере физического, психологического, социального и академического благополучия обучающихся: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физическое, эмоционально-психологическое, социальное благополучие обучающихся в жизни образовательной организации, ощущение детьми безопасности и психологического комфорта, информационной безопасности.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1.2.2. Планируемые метапредметные результаты освоения ООП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Метапредметные результаты освоения основной образовательной программы представлены тремя группами универсальных учебных действий (УУД).</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 Регулятивные универсальные учебные действия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самостоятельно определять цели, задавать параметры и критерии, по которым можно определить, что цель достигнута;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возможные последствия достижения поставленной цели в деятельности, собственной жизни и жизни окружающих людей, основываясь на соображениях этики и морали;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ставить и формулировать собственные задачи в образовательной деятельности и жизненных ситуациях;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ресурсы, в том числе время и другие нематериальные ресурсы, необходимые для достижения поставленной цели;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выбирать путь достижения цели, планировать решение поставленных задач, оптимизируя материальные и нематериальные затраты;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организовывать эффективный поиск ресурсов, необходимых для достижения поставленной цели;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сопоставлять полученный результат деятельности с поставленной заранее целью.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б) Познавательные универсальные учебные действия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искать и находить обобщенные способы решения задач, в том числе, осуществлять развернутый информационный поиск и ставить на его основе новые (учебные и познавательные) задачи;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критически оценивать и интерпретировать информацию с разных позиций, распознавать и фиксировать противоречия в информационных источниках;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различные модельно-схематические средства для представления существенных связей и отношений, а также противоречий, выявленных в информационных источниках;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находить и приводить критические аргументы в отношении действий и суждений другого; спокойно и разумно относиться к критическим замечаниям в отношении собственного суждения, рассматривать их как ресурс собственного развития;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выходить за рамки учебного предмета и осуществлять целенаправленный поиск возможностей для широкого переноса средств и способов действия;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выстраивать индивидуальную образовательную траекторию, учитывая ограничения со стороны других участников и ресурсные ограничения;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менять и удерживать разные позиции в познавательной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в)Коммуникативные универсальные учебные действия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осуществлять деловую коммуникацию как со сверстниками, так и со взрослыми (как внутри образовательной организации, так и за ее пределами), подбирать партнеров для деловой коммуникации исходя из соображений результативности взаимодействия, а не личных симпатий;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 осуществлении групповой работы быть как руководителем, так и членом команды в разных ролях (генератор идей, критик, исполнитель, выступающий, эксперт и т.д.);</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координировать и выполнять работу в условиях реального, виртуального и комбинированного взаимодействия;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развернуто, логично и точно излагать свою точку зрения с использованием адекватных (устных и письменных) языковых средств;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распознавать конфликтогенные ситуации и предотвращать конфликты до их активной фазы, выстраивать деловую и образовательную коммуникацию, избегая личностных оценочных суждений.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1.2.3. Планируемые предметные результаты освоения ООП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На уровне среднего общего образования в соответствии с ФГОС СОО планируемые предметные результаты представляются 4 группами: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«Выпускник научится – базовый уровень», «Выпускник получит возможность научиться – базовый уровень», «Выпускник научится – углублённый уровень», «Выпускник получит возможность научиться – углублённый уровень». Логика представления результатов четырех групп определяется следующей методологией.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Группа результатов «Выпускник научится» представляет собой результаты, достижение которых обеспечивается учителем в отношении всех обучающихся, выбравших данный уровень обучения. Группа результатов «Выпускник получит возможность научиться» обеспечивается учителем в отношении части наиболее мотивированных и способных обучающихся, выбравших данный уровень обучения.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Принципиальным отличием результатов базового уровня от результатов углублённого уровня является их целевая направленность. Результаты базового уровня ориентированы на общую функциональную грамотность, получение компетентностей для повседневной жизни и общего развития. Эта группа результатов предполагает: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–понимание предмета, ключевых вопросов и основных составляющих элементов изучаемой предметной области, что обеспечивается не за счет заучивания определений и правил, а посредством моделирования и постановки проблемных вопросов культуры, характерных для данной предметной области;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–умение решать основные практические задачи, характерные для использования методов и инструментария данной предметной области;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–осознание рамок изучаемой предметной области, ограниченности методов и инструментов, типичных связей с некоторыми другими областями знания.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Результаты углублённого уровня ориентированы на получение компетентностей для последующей профессиональной деятельности как в рамках данной предметной области, так и в смежных с ней областях. Эта группа результатов предполагает: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овладение ключевыми понятиями и закономерностями, на которых строится данная предметная область, распознавание соответствующих им признаков и взаимосвязей, способность демонстрировать различные подходы к изучению явлений, характерных для изучаемой предметной области;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умение решать как некоторые практические, так и основные теоретические задачи, характерные для использования методов и инструментария данной предметной области;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наличие представлений о данной предметной области как целостной теории (совокупности теорий), об основных связях с иными смежными областями знаний.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Примерные программы учебных предметов построены таким образом, что предметные результаты базового уровня, относящиеся к разделу «Выпускник получит возможность научиться», соответствуют предметным результатам раздела «Выпускник научится» на углублённом уровне. Предметные результаты раздела «Выпускник получит возможность научиться» не выносятся на итоговую аттестацию, но при этом возможность их достижения должна быть предоставлена каждому обучающемуся.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Русский язык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изучения учебного предмета «Русский язык»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языковые средства адекватно цели общения и речевой ситуации;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знания о формах русского языка (литературный язык, просторечие, народные говоры, профессиональные разновидности, жаргон, арго) при создании текстов;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создавать устные и письменные высказывания, монологические и диалогические тексты определенной функционально-смысловой принадлежности (описание, повествование, рассуждение) и определенных жанров (тезисы, конспекты, выступления, лекции, отчеты, сообщения, аннотации, рефераты, доклады, сочинения);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выстраивать композицию текста, используя знания о его структурных элементах; – подбирать и использовать языковые средства в зависимости от типа текста и выбранного профиля обучения;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правильно использовать лексические и грамматические средства связи предложений при построении текста;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создавать устные и письменные тексты разных жанров в соответствии с функционально-стилевой принадлежностью текста;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сознательно использовать изобразительно-выразительные средства языка при создании текста в соответствии с выбранным профилем обучения;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при работе с текстом разные виды чтения (поисковое, просмотровое, ознакомительное, изучающее, реферативное) и аудирования (с полным пониманием текста, с пониманием основного содержания, с выборочным извлечением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текст с точки зрения наличия в нем явной и скрытой, основной и второстепенной информации, определять его тему, проблему и основную мысль;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извлекать необходимую информацию из различных источников и переводить ее в текстовый формат;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преобразовывать текст в другие виды передачи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выбирать тему, определять цель и подбирать материал для публичного выступления;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соблюдать культуру публичной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соблюдать в речевой практике основные орфоэпические, лексические, грамматические, стилистические, орфографические и пунктуационные нормы русского литературного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собственную и чужую речь с позиции соответствия языковым нормам;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основные нормативные словари и справочники для оценки устных и письменных высказываний с точки зрения соответствия языковым нормам.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распознавать уровни и единицы языка в предъявленном тексте и видеть взаимосвязь между ними;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при оценке собственной и чужой речи языковые средства, использованные в тексте, с точки зрения правильности, точности и уместности их употребления;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комментировать авторские высказывания на различные темы (в том числе о богатстве и выразительности русского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отличать язык художественной литературы от других разновидностей современного русского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синонимические ресурсы русского языка для более точного выражения мысли и усиления выразительности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иметь представление об историческом развитии русского языка и истории русского языкознания;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выражать согласие или несогласие с мнением собеседника в соответствии с правилами ведения диалогической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дифференцировать главную и второстепенную информацию, известную и неизвестную информацию в прослушанном тексте;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самостоятельный поиск текстовой и нетекстовой информации, отбирать и анализировать полученную информацию;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сохранять стилевое единство при создании текста заданного функционального стиля;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владеть умениями информационно перерабатывать прочитанные и прослушанные тексты и представлять их в виде тезисов, конспектов, аннотаций, рефератов;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создавать отзывы и рецензии на предложенный текст;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соблюдать культуру чтения, говорения, аудирования и письма;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соблюдать культуру научного и делового общения в устной и письменной форме, в том числе при обсуждении дискуссионных проблем;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соблюдать нормы речевого поведения в разговорной речи, а также в учебно-научной и официально-деловой сферах общения;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осуществлять речевой самоконтроль;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совершенствовать орфографические и пунктуационные умения и навыки на основе знаний о нормах русского литературного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основные нормативные словари и справочники для расширения словарного запаса и спектра используемых языковых средств;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эстетическую сторону речевого высказывания при анализе текстов (в том числе художественной литературы).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углублённом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воспринимать лингвистику как часть общечеловеческого гуманитарного знания;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рассматривать язык в качестве многофункциональной развивающейся системы;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распознавать уровни и единицы языка в предъявленном тексте и видеть взаимосвязь между ними;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языковые средства, использованные в тексте, с точки зрения правильности, точности и уместности их употребления при оценке собственной и чужой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комментировать авторские высказывания на различные темы (в том числе о богатстве и выразительности русского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отмечать отличия языка художественной литературы от других разновидностей современного русского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синонимические ресурсы русского языка для более точного выражения мысли и усиления выразительности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иметь представление об историческом развитии русского языка и истории русского языкознания;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выражать согласие или несогласие с мнением собеседника в соответствии с правилами ведения диалогической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дифференцировать главную и второстепенную информацию, известную и неизвестную информацию в прослушанном тексте;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самостоятельный поиск текстовой и нетекстовой информации, отбирать и анализировать полученную информацию;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стилистические ресурсы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сохранять стилевое единство при создании текста заданного функционального стиля;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владеть умениями информационно перерабатывать прочитанные и прослушанные тексты и представлять их в виде тезисов, конспектов, аннотаций, рефератов;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создавать отзывы и рецензии на предложенный текст;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соблюдать культуру чтения, говорения, аудирования и письма;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соблюдать культуру научного и делового общения в устной и письменной форме, в том числе при обсуждении дискуссионных проблем;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соблюдать нормы речевого поведения в разговорной речи, а также в учебно-научной и официально-деловой сферах общения;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осуществлять речевой самоконтроль;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совершенствовать орфографические и пунктуационные умения и навыки на основе знаний о нормах русского литературного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основные нормативные словари и справочники для расширения словарного запаса и спектра используемых языковых средств;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эстетическую сторону речевого высказывания при анализе текстов (в том числе художественной литературы).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углублённом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комплексный анализ языковых единиц в тексте;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выделять и описывать социальные функции русского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лингвистические эксперименты, связанные с социальными функциями языка, и использовать его результаты в практической речевой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языковые явления и факты, допускающие неоднозначную интерпретацию;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роль форм русского языка в становлении и развитии русского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анализ прочитанных и прослушанных текстов и представлять их в виде доклада, статьи, рецензии, резюме;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комплексный лингвистический анализ текста в соответствии с его функционально-стилевой и жанровой принадлежностью;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критически оценивать устный монологический текст и устный диалогический текст;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выступать перед аудиторией с текстами различной жанровой принадлежности;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осуществлять речевой самоконтроль, самооценку, самокоррекцию;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языковые средства с учетом вариативности современного русского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анализ коммуникативных качеств и эффективности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редактировать устные и письменные тексты различных стилей и жанров на основе знаний о нормах русского литературного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пути совершенствования собственных коммуникативных способностей и культуры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Родной язык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изучения учебного предмета «Родной язык»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языковые средства адекватно цели общения и речевой ситуации;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знания о формах русского языка (литературный язык, просторечие, народные говоры, профессиональные разновидности, жаргон, арго) при создании текстов;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создавать устные и письменные высказывания, монологические и диалогические тексты определенной функционально-смысловой принадлежности (описание, повествование, рассуждение) и определенных жанров (тезисы, конспекты, выступления, лекции, отчеты, сообщения, аннотации, рефераты, доклады, сочинения);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выстраивать композицию текста, используя знания о его структурных элементах; – подбирать и использовать языковые средства в зависимости от типа текста и выбранного профиля обучения;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правильно использовать лексические и грамматические средства связи предложений при построении текста;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создавать устные и письменные тексты разных жанров в соответствии с функционально-стилевой принадлежностью текста;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сознательно использовать изобразительно-выразительные средства языка при создании текста в соответствии с выбранным профилем обучения;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при работе с текстом разные виды чтения (поисковое, просмотровое, ознакомительное, изучающее, реферативное) и аудирования (с полным пониманием текста, с пониманием основного содержания, с выборочным извлечением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текст с точки зрения наличия в нем явной и скрытой, основной и второстепенной информации, определять его тему, проблему и основную мысль;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извлекать необходимую информацию из различных источников и переводить ее в текстовый формат;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преобразовывать текст в другие виды передачи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выбирать тему, определять цель и подбирать материал для публичного выступления;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соблюдать культуру публичной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соблюдать в речевой практике основные орфоэпические, лексические, грамматические, стилистические, орфографические и пунктуационные нормы русского литературного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собственную и чужую речь с позиции соответствия языковым нормам;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основные нормативные словари и справочники для оценки устных и письменных высказываний с точки зрения соответствия языковым нормам.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распознавать уровни и единицы языка в предъявленном тексте и видеть взаимосвязь между ними;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при оценке собственной и чужой речи языковые средства, использованные в тексте, с точки зрения правильности, точности и уместности их употребления;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комментировать авторские высказывания на различные темы (в том числе о богатстве и выразительности русского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отличать язык художественной литературы от других разновидностей современного русского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синонимические ресурсы русского языка для более точного выражения мысли и усиления выразительности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иметь представление об историческом развитии русского языка и истории русского языкознания;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выражать согласие или несогласие с мнением собеседника в соответствии с правилами ведения диалогической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дифференцировать главную и второстепенную информацию, известную и неизвестную информацию в прослушанном тексте;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самостоятельный поиск текстовой и нетекстовой информации, отбирать и анализировать полученную информацию;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сохранять стилевое единство при создании текста заданного функционального стиля;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владеть умениями информационно перерабатывать прочитанные и прослушанные тексты и представлять их в виде тезисов, конспектов, аннотаций, рефератов;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создавать отзывы и рецензии на предложенный текст;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соблюдать культуру чтения, говорения, аудирования и письма;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соблюдать культуру научного и делового общения в устной и письменной форме, в том числе при обсуждении дискуссионных проблем;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соблюдать нормы речевого поведения в разговорной речи, а также в учебно-научной и официально-деловой сферах общения;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осуществлять речевой самоконтроль;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совершенствовать орфографические и пунктуационные умения и навыки на основе знаний о нормах русского литературного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основные нормативные словари и справочники для расширения словарного запаса и спектра используемых языковых средств;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эстетическую сторону речевого высказывания при анализе текстов (в том числе художественной литературы).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изучения учебного предмета «Литература»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демонстрировать знание произведений русской, родной и мировой литературы, приводя примеры двух или более текстов, затрагивающих общие темы или проблемы;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 устной и письменной форме обобщать и анализировать свой читательский опыт, а именно: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обосновывать выбор художественного произведения для анализа, приводя в качестве аргумента как тему (темы) произведения, так и его проблематику (содержащиеся в нем смыслы и подтексты);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для раскрытия тезисов своего высказывания указание на фрагменты произведения, носящие проблемный характер и требующие анализа;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давать объективное изложение текста: характеризуя произведение, выделять две (или более) основные темы или идеи произведения, показывать их развитие в ходе сюжета, их взаимодействие и взаимовлияние, в итоге раскрывая сложность художественного мира произведения;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жанрово-родовой выбор автора, раскрывать особенности развития и связей элементов художественного мира произведения: места и времени действия, способы изображения действия и его развития, способы введения персонажей и средства раскрытия и/или развития их характеров;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контекстуальное значение слов и фраз, используемых в художественном произведении (включая переносные и коннотативные значения), оценивать их художественную выразительность с точки зрения новизны, эмоциональной и смысловой наполненности, эстетической значимости;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авторский выбор определенных композиционных решений в произведении, раскрывая, как взаиморасположение и взаимосвязь определенных частей текста способствует формированию его общей структуры и обусловливает эстетическое воздействие на читателя (например, выбор определенного зачина и концовки произведения, выбор между счастливой или трагической развязкой, открытым или закрытым финалом);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случаи, когда для осмысления точки зрения автора и/или героев требуется отличать то, что прямо заявлено в тексте, от того, что в нем подразумевается (например, ирония, сатира, сарказм, аллегория, гипербола и т.п.);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осуществлять следующую продуктивную деятельность: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давать развернутые ответы на вопросы об изучаемом на уроке произведении или создавать небольшие рецензии на самостоятельно прочитанные произведения, демонстрируя целостное восприятие художественного мира произведения, понимание принадлежности произведения к литературному направлению (течению) и культурно-исторической эпохе (периоду);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проектные работы в сфере литературы и искусства, предлагать свои собственные обоснованные интерпретации литературных произведений.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давать историко-культурный комментарий к тексту произведения (в том числе и с использованием ресурсов музея, специализированной библиотеки, исторических документов и т. 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художественное произведение в сочетании воплощения в нем объективных законов литературного развития и субъективных черт авторской индивидуальности;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художественное произведение во взаимосвязи литературы с другими областями гуманитарного знания (философией, историей, психологией и др.); – анализировать одну из интерпретаций эпического, драматического или лирического произведения (например, кинофильм или театральную постановку; запись художественного чтения; серию иллюстраций к произведению), оценивая, как интерпретируется исходный текст.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узнать: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 месте и значении русской литературы в мировой литературе;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 произведениях новейшей отечественной и мировой литературы;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 важнейших литературных ресурсах, в том числе в сети Интернет;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 историко-культурном подходе в литературоведении;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 историко-литературном процессе XIX и XX веков;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 наиболее ярких или характерных чертах литературных направлений или течений;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имена ведущих писателей, значимые факты их творческой биографии, названия ключевых произведений, имена героев, ставших «вечными образами» или именами нарицательными в общемировой и отечественной культуре;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 соотношении и взаимосвязях литературы с историческим периодом, эпохой.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углубленном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демонстрировать знание произведений русской, родной и мировой литературы в соответствии с материалом, обеспечивающим углубленное изучение предмета;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 устной и письменной форме анализировать: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конкретные произведения с использованием различных научных методов, методик и практик чтения;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конкретные произведения во взаимосвязи с другими видами искусства (театром, кино и др.) и отраслями знания (историей, философией, педагогикой, психологией и др.);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несколько различных интерпретаций эпического, драматического или лирического произведения (например, кинофильм или театральную постановку; запись художественного чтения; серию иллюстраций к произведению), оценивая, как каждая версия интерпретирует исходный текст;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ориентироваться в историко-литературном процессе XIX–ХХ веков и современном литературном процессе, опираясь на: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понятие об основных литературных направлениях, течениях, ведущих литературных группах (уметь определять наиболее яркие или характерные черты направления или течения в конкретном тексте, в том числе прежде неизвестном), знание о составе ведущих литературных групп, о литературной борьбе и взаимодействии между ними (например, о полемике символистов и футуристов, сторонников «гражданской» и «чистой» поэзии и др.);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знание имен и творческих биографий наиболее известных писателей, критиков, литературных героев, а также названий самых значительных произведений;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представление о значимости и актуальности произведений в контексте эпохи их появления;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знания об истории создания изучаемых произведений и об особенностях восприятия произведений читателями в исторической динамике;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обобщать и анализировать свой читательский опыт (в том числе и опыт самостоятельного чтения):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давать развернутые ответы на вопросы с использованием научного аппарата литературоведения и литературной критики, демонстрируя целостное восприятие художественного мира произведения на разных его уровнях в их единстве и взаимосвязи и понимание принадлежности произведения к литературному направлению (течению) и культурно-исторической эпохе (периоду);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осуществлять следующую продуктивную деятельность: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проектные и исследовательские литературоведческие работы, самостоятельно определяя их тематику, методы и планируемые результаты;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давать историко-культурный комментарий к тексту произведения (в том числе и с использованием ресурсов музея, специализированной библиотеки, исторических документов и др.).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углублённом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в своей исследовательской и проектной деятельности ресурсы современного литературного процесса и научной жизни филологического сообщества, в том числе в сети Интернет;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опираться в своей деятельности на ведущие направления литературоведения, в том числе современного, на работы крупнейших литературоведов и критиков XIX–XXI вв.;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пополнять и обогащать свои представления об основных закономерностях литературного процесса, в том числе современного, в его динамике;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принимать участие в научных и творческих мероприятиях (конференциях, конкурсах, летних школах и пр.) для молодых ученых в различных ролях (докладчик, содокладчик, дискутант и др.), представляя результаты своих исследований в виде научных докладов и статей в специализированных изданиях.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Родная литература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изучения учебного предмета «Родная литература»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демонстрировать знание произведений русской, родной и мировой литературы, приводя примеры двух или более текстов, затрагивающих общие темы или проблемы;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 устной и письменной форме обобщать и анализировать свой читательский опыт, а именно: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обосновывать выбор художественного произведения для анализа, приводя в качестве аргумента как тему (темы) произведения, так и его проблематику (содержащиеся в нем смыслы и подтексты);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для раскрытия тезисов своего высказывания указание на фрагменты произведения, носящие проблемный характер и требующие анализа;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давать объективное изложение текста: характеризуя произведение, выделять две (или более) основные темы или идеи произведения, показывать их развитие в ходе сюжета, их взаимодействие и взаимовлияние, в итоге раскрывая сложность художественного мира произведения;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жанрово-родовой выбор автора, раскрывать особенности развития и связей элементов художественного мира произведения: места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 времени действия, способы изображения действия и его развития, способы введения персонажей и средства раскрытия и/или развития их характеров;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контекстуальное значение слов и фраз, используемых в художественном произведении (включая переносные и коннотативные значения), оценивать их художественную выразительность с точки зрения новизны, эмоциональной и смысловой наполненности, эстетической значимости;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авторский выбор определенных композиционных решений в произведении, раскрывая, как взаиморасположение и взаимосвязь определенных частей текста способствует формированию его общей структуры и обусловливает эстетическое воздействие на читателя (например, выбор определенного зачина и концовки произведения, выбор между счастливой или трагической развязкой, открытым или закрытым финалом);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случаи, когда для осмысления точки зрения автора и/или героев требуется отличать то, что прямо заявлено в тексте, от того, что в нем подразумевается (например, ирония, сатира, сарказм, аллегория, гипербола и т.п.);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осуществлять следующую продуктивную деятельность: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давать развернутые ответы на вопросы об изучаемом на уроке произведении или создавать небольшие рецензии на самостоятельно прочитанные произведения, демонстрируя целостное восприятие художественного мира произведения, понимание принадлежности произведения к литературному направлению (течению) и культурно-исторической эпохе (периоду);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проектные работы в сфере литературы и искусства, предлагать свои собственные обоснованные интерпретации литературных произведений.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давать историко-культурный комментарий к тексту произведения (в том числе и с использованием ресурсов музея, специализированной библиотеки, исторических документов и т. 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художественное произведение в сочетании воплощения в нем объективных законов литературного развития и субъективных черт авторской индивидуальности;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художественное произведение во взаимосвязи литературы с другими областями гуманитарного знания (философией, историей, психологией и др.); – анализировать одну из интерпретаций эпического, драматического или лирического произведения (например, кинофильм или театральную постановку; запись художественного чтения; серию иллюстраций к произведению), оценивая, как интерпретируется исходный текст.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узнать: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 месте и значении русской литературы в мировой литературе;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 произведениях новейшей отечественной и мировой литературы;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 важнейших литературных ресурсах, в том числе в сети Интернет;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 историко-культурном подходе в литературоведении;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 историко-литературном процессе XIX и XX веков;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 наиболее ярких или характерных чертах литературных направлений или течений;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имена ведущих писателей, значимые факты их творческой биографии, названия ключевых произведений, имена героев, ставших «вечными образами» или именами нарицательными в общемировой и отечественной культуре;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 соотношении и взаимосвязях литературы с историческим периодом, эпохой.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Иностранный язык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изучения учебного предмета «Иностранный язык» (английский)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Коммуникативные умения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Говорение, диалогическая речь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Вести диалог/полилог в ситуациях неофициального общения в рамках изученной тематики;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 помощи разнообразных языковых средств без подготовки инициировать, поддерживать и заканчивать беседу на темы, включенные в раздел «Предметное содержание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выражать и аргументировать личную точку зрения;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запрашивать информацию и обмениваться информацией в пределах изученной тематики;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обращаться за разъяснениями, уточняя интересующую информацию.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Говорение, монологическая речь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Формулировать несложные связные высказывания с использованием основных коммуникативных типов речи (описание, повествование, рассуждение, характеристика) в рамках тем, включенных в раздел «Предметное содержание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передавать основное содержание прочитанного/ увиденного/услышанного;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давать краткие описания и/или комментарии с опорой на нелинейный текст (таблицы, графики);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строить высказывание на основе изображения с опорой или без опоры на ключевые слова/план/вопросы.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Аудирование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основное содержание несложных аутентичных аудиотекстов различных стилей и жанров монологического и диалогического характера в рамках изученной тематики с четким нормативным произношением;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выборочное понимание запрашиваемой информации из несложных аутентичных аудиотекстов различных жанров монологического и диалогического характера в рамках изученной тематики, характеризующихся четким нормативным произношением.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Чтение: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Читать и понимать несложные аутентичные тексты различных стилей и жанров, используя основные виды чтения (ознакомительное, изучающее, поисковое/просмотровое) в зависимости от коммуникативной задачи;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отделять в несложных аутентичных текстах различных стилей и жанров главную информацию от второстепенной, выявлять наиболее значимые факты.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Письмо: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Писать несложные связные тексты по изученной тематике;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писать личное (электронное) письмо, заполнять анкету, письменно излагать сведения о себе в форме, принятой в стране/странах изучаемого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письменно выражать свою точку зрения в рамках тем, включенных в раздел «Предметное содержание речи», в форме рассуждения, приводя аргументы и примеры.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Языковые навыки: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Орфография и пунктуация: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Владеть орфографическими навыками в рамках тем, включенных в раздел «Предметное содержание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расставлять в тексте знаки препинания в соответствии с нормами пунктуации.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Фонетическая сторона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Владеть слухопроизносительными навыками в рамках тем, включенных в раздел «Предметное содержание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–владеть навыками ритмико-интонационного оформления речи в зависимости от коммуникативной ситуации.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Лексическая сторона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Распознавать и употреблять в речи лексические единицы в рамках тем, включенных в раздел «Предметное содержание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распознавать и употреблять в речи наиболее распространенные фразовые глаголы;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принадлежность слов к частям речи по аффиксам;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догадываться о значении отдельных слов на основе сходства с родным языком, по словообразовательным элементам и контексту;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распознавать и употреблять различные средства связи в тексте для обеспечения его целостности (firstly, to begin with, however, as for me, finally, at last, etc.).</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Грамматическая сторона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Оперировать в процессе устного и письменного общения основными синтактическими конструкциями в соответствии с коммуникативной задачей;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различные коммуникативные типы предложений: утвердительные, вопросительные (общий, специальный, альтернативный, разделительный вопросы), отрицательные, побудительные (в утвердительной и отрицательной формах);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распространенные и нераспространенные простые предложения, в том числе с несколькими обстоятельствами, следующими в определенном порядке (We moved to a new house last year);</w:t>
      </w:r>
    </w:p>
    <w:p>
      <w:pPr>
        <w:autoSpaceDE w:val="0"/>
        <w:autoSpaceDN w:val="0"/>
        <w:adjustRightInd w:val="0"/>
        <w:spacing w:after="0" w:line="240" w:lineRule="auto"/>
        <w:rPr>
          <w:rFonts w:ascii="Times New Roman" w:hAnsi="Times New Roman" w:eastAsia="Times New Roman,Bold" w:cs="Times New Roman"/>
          <w:bCs/>
          <w:color w:val="000000"/>
          <w:sz w:val="24"/>
          <w:szCs w:val="24"/>
          <w:lang w:val="en-US"/>
        </w:rPr>
      </w:pP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употреблять</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речи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сложноподчиненные</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предложения</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с</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союзами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союзными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словами</w:t>
      </w:r>
      <w:r>
        <w:rPr>
          <w:rFonts w:ascii="Times New Roman" w:hAnsi="Times New Roman" w:eastAsia="Times New Roman,Bold" w:cs="Times New Roman"/>
          <w:bCs/>
          <w:color w:val="000000"/>
          <w:sz w:val="24"/>
          <w:szCs w:val="24"/>
          <w:lang w:val="en-US"/>
        </w:rPr>
        <w:t xml:space="preserve"> what, when, why, which, that, who, if, because, that’s why, than, so, for, since, during, so that, unless;</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сложносочиненные предложения с сочинительными союзами and, but, or;</w:t>
      </w:r>
    </w:p>
    <w:p>
      <w:pPr>
        <w:autoSpaceDE w:val="0"/>
        <w:autoSpaceDN w:val="0"/>
        <w:adjustRightInd w:val="0"/>
        <w:spacing w:after="0" w:line="240" w:lineRule="auto"/>
        <w:rPr>
          <w:rFonts w:ascii="Times New Roman" w:hAnsi="Times New Roman" w:eastAsia="Times New Roman,Bold" w:cs="Times New Roman"/>
          <w:bCs/>
          <w:color w:val="000000"/>
          <w:sz w:val="24"/>
          <w:szCs w:val="24"/>
          <w:lang w:val="en-US"/>
        </w:rPr>
      </w:pP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употреблять</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речи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условные</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предложения</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реального</w:t>
      </w:r>
      <w:r>
        <w:rPr>
          <w:rFonts w:ascii="Times New Roman" w:hAnsi="Times New Roman" w:eastAsia="Times New Roman,Bold" w:cs="Times New Roman"/>
          <w:bCs/>
          <w:color w:val="000000"/>
          <w:sz w:val="24"/>
          <w:szCs w:val="24"/>
          <w:lang w:val="en-US"/>
        </w:rPr>
        <w:t xml:space="preserve"> (Conditional I – If I see Jim, I’ll invite him to our school party) </w:t>
      </w:r>
      <w:r>
        <w:rPr>
          <w:rFonts w:ascii="Times New Roman" w:hAnsi="Times New Roman" w:eastAsia="Times New Roman,Bold" w:cs="Times New Roman"/>
          <w:bCs/>
          <w:color w:val="000000"/>
          <w:sz w:val="24"/>
          <w:szCs w:val="24"/>
        </w:rPr>
        <w:t>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нереального</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характера</w:t>
      </w:r>
      <w:r>
        <w:rPr>
          <w:rFonts w:ascii="Times New Roman" w:hAnsi="Times New Roman" w:eastAsia="Times New Roman,Bold" w:cs="Times New Roman"/>
          <w:bCs/>
          <w:color w:val="000000"/>
          <w:sz w:val="24"/>
          <w:szCs w:val="24"/>
          <w:lang w:val="en-US"/>
        </w:rPr>
        <w:t xml:space="preserve"> (Conditional II – If I were you, I would start learning French);</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предложения с конструкцией I wish (I wish I had my own room);</w:t>
      </w:r>
    </w:p>
    <w:p>
      <w:pPr>
        <w:autoSpaceDE w:val="0"/>
        <w:autoSpaceDN w:val="0"/>
        <w:adjustRightInd w:val="0"/>
        <w:spacing w:after="0" w:line="240" w:lineRule="auto"/>
        <w:rPr>
          <w:rFonts w:ascii="Times New Roman" w:hAnsi="Times New Roman" w:eastAsia="Times New Roman,Bold" w:cs="Times New Roman"/>
          <w:bCs/>
          <w:color w:val="000000"/>
          <w:sz w:val="24"/>
          <w:szCs w:val="24"/>
          <w:lang w:val="en-US"/>
        </w:rPr>
      </w:pP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употреблять</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речи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предложения</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с</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конструкцией</w:t>
      </w:r>
      <w:r>
        <w:rPr>
          <w:rFonts w:ascii="Times New Roman" w:hAnsi="Times New Roman" w:eastAsia="Times New Roman,Bold" w:cs="Times New Roman"/>
          <w:bCs/>
          <w:color w:val="000000"/>
          <w:sz w:val="24"/>
          <w:szCs w:val="24"/>
          <w:lang w:val="en-US"/>
        </w:rPr>
        <w:t xml:space="preserve"> so/such (I was so busy that I forgot to phone my parents);</w:t>
      </w:r>
    </w:p>
    <w:p>
      <w:pPr>
        <w:autoSpaceDE w:val="0"/>
        <w:autoSpaceDN w:val="0"/>
        <w:adjustRightInd w:val="0"/>
        <w:spacing w:after="0" w:line="240" w:lineRule="auto"/>
        <w:rPr>
          <w:rFonts w:ascii="Times New Roman" w:hAnsi="Times New Roman" w:eastAsia="Times New Roman,Bold" w:cs="Times New Roman"/>
          <w:bCs/>
          <w:color w:val="000000"/>
          <w:sz w:val="24"/>
          <w:szCs w:val="24"/>
          <w:lang w:val="en-US"/>
        </w:rPr>
      </w:pP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употреблять</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речи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конструкции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с</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герундием</w:t>
      </w:r>
      <w:r>
        <w:rPr>
          <w:rFonts w:ascii="Times New Roman" w:hAnsi="Times New Roman" w:eastAsia="Times New Roman,Bold" w:cs="Times New Roman"/>
          <w:bCs/>
          <w:color w:val="000000"/>
          <w:sz w:val="24"/>
          <w:szCs w:val="24"/>
          <w:lang w:val="en-US"/>
        </w:rPr>
        <w:t>: to love / hate doing something; stop talking;</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конструкции с инфинитивом: want to do, learn to speak;</w:t>
      </w:r>
    </w:p>
    <w:p>
      <w:pPr>
        <w:autoSpaceDE w:val="0"/>
        <w:autoSpaceDN w:val="0"/>
        <w:adjustRightInd w:val="0"/>
        <w:spacing w:after="0" w:line="240" w:lineRule="auto"/>
        <w:rPr>
          <w:rFonts w:ascii="Times New Roman" w:hAnsi="Times New Roman" w:eastAsia="Times New Roman,Bold" w:cs="Times New Roman"/>
          <w:bCs/>
          <w:color w:val="000000"/>
          <w:sz w:val="24"/>
          <w:szCs w:val="24"/>
          <w:lang w:val="en-US"/>
        </w:rPr>
      </w:pP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употреблять</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речи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инфинитив</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цели</w:t>
      </w:r>
      <w:r>
        <w:rPr>
          <w:rFonts w:ascii="Times New Roman" w:hAnsi="Times New Roman" w:eastAsia="Times New Roman,Bold" w:cs="Times New Roman"/>
          <w:bCs/>
          <w:color w:val="000000"/>
          <w:sz w:val="24"/>
          <w:szCs w:val="24"/>
          <w:lang w:val="en-US"/>
        </w:rPr>
        <w:t xml:space="preserve"> (I called to cancel our lesson);</w:t>
      </w:r>
    </w:p>
    <w:p>
      <w:pPr>
        <w:autoSpaceDE w:val="0"/>
        <w:autoSpaceDN w:val="0"/>
        <w:adjustRightInd w:val="0"/>
        <w:spacing w:after="0" w:line="240" w:lineRule="auto"/>
        <w:rPr>
          <w:rFonts w:ascii="Times New Roman" w:hAnsi="Times New Roman" w:eastAsia="Times New Roman,Bold" w:cs="Times New Roman"/>
          <w:bCs/>
          <w:color w:val="000000"/>
          <w:sz w:val="24"/>
          <w:szCs w:val="24"/>
          <w:lang w:val="en-US"/>
        </w:rPr>
      </w:pP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употреблять</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речи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конструкцию</w:t>
      </w:r>
      <w:r>
        <w:rPr>
          <w:rFonts w:ascii="Times New Roman" w:hAnsi="Times New Roman" w:eastAsia="Times New Roman,Bold" w:cs="Times New Roman"/>
          <w:bCs/>
          <w:color w:val="000000"/>
          <w:sz w:val="24"/>
          <w:szCs w:val="24"/>
          <w:lang w:val="en-US"/>
        </w:rPr>
        <w:t xml:space="preserve"> it takes me … to do something;</w:t>
      </w:r>
    </w:p>
    <w:p>
      <w:pPr>
        <w:autoSpaceDE w:val="0"/>
        <w:autoSpaceDN w:val="0"/>
        <w:adjustRightInd w:val="0"/>
        <w:spacing w:after="0" w:line="240" w:lineRule="auto"/>
        <w:rPr>
          <w:rFonts w:ascii="Times New Roman" w:hAnsi="Times New Roman" w:eastAsia="Times New Roman,Bold" w:cs="Times New Roman"/>
          <w:bCs/>
          <w:color w:val="000000"/>
          <w:sz w:val="24"/>
          <w:szCs w:val="24"/>
          <w:lang w:val="en-US"/>
        </w:rPr>
      </w:pP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использовать</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косвенную</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речь</w:t>
      </w:r>
      <w:r>
        <w:rPr>
          <w:rFonts w:ascii="Times New Roman" w:hAnsi="Times New Roman" w:eastAsia="Times New Roman,Bold" w:cs="Times New Roman"/>
          <w:bCs/>
          <w:color w:val="000000"/>
          <w:sz w:val="24"/>
          <w:szCs w:val="24"/>
          <w:lang w:val="en-US"/>
        </w:rPr>
        <w:t>;</w:t>
      </w:r>
    </w:p>
    <w:p>
      <w:pPr>
        <w:autoSpaceDE w:val="0"/>
        <w:autoSpaceDN w:val="0"/>
        <w:adjustRightInd w:val="0"/>
        <w:spacing w:after="0" w:line="240" w:lineRule="auto"/>
        <w:rPr>
          <w:rFonts w:ascii="Times New Roman" w:hAnsi="Times New Roman" w:eastAsia="Times New Roman,Bold" w:cs="Times New Roman"/>
          <w:bCs/>
          <w:color w:val="000000"/>
          <w:sz w:val="24"/>
          <w:szCs w:val="24"/>
          <w:lang w:val="en-US"/>
        </w:rPr>
      </w:pP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использовать</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речи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глаголы</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наиболее</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употребляемых</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временных</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формах</w:t>
      </w:r>
      <w:r>
        <w:rPr>
          <w:rFonts w:ascii="Times New Roman" w:hAnsi="Times New Roman" w:eastAsia="Times New Roman,Bold" w:cs="Times New Roman"/>
          <w:bCs/>
          <w:color w:val="000000"/>
          <w:sz w:val="24"/>
          <w:szCs w:val="24"/>
          <w:lang w:val="en-US"/>
        </w:rPr>
        <w:t>: Present Simple, Present Continuous, Future Simple, Past Simple, Past Continuous, Present Perfect, Present Perfect Continuous, Past Perfect;</w:t>
      </w:r>
    </w:p>
    <w:p>
      <w:pPr>
        <w:autoSpaceDE w:val="0"/>
        <w:autoSpaceDN w:val="0"/>
        <w:adjustRightInd w:val="0"/>
        <w:spacing w:after="0" w:line="240" w:lineRule="auto"/>
        <w:rPr>
          <w:rFonts w:ascii="Times New Roman" w:hAnsi="Times New Roman" w:eastAsia="Times New Roman,Bold" w:cs="Times New Roman"/>
          <w:bCs/>
          <w:color w:val="000000"/>
          <w:sz w:val="24"/>
          <w:szCs w:val="24"/>
          <w:lang w:val="en-US"/>
        </w:rPr>
      </w:pP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употреблять</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речи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страдательный</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залог</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формах</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наиболее</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используемых</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времен</w:t>
      </w:r>
      <w:r>
        <w:rPr>
          <w:rFonts w:ascii="Times New Roman" w:hAnsi="Times New Roman" w:eastAsia="Times New Roman,Bold" w:cs="Times New Roman"/>
          <w:bCs/>
          <w:color w:val="000000"/>
          <w:sz w:val="24"/>
          <w:szCs w:val="24"/>
          <w:lang w:val="en-US"/>
        </w:rPr>
        <w:t>: Present Simple, Present Continuous, Past Simple, Present Perfect;</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различные грамматические средства для выражения будущего времени – to be going to, Present Continuous; Present Simple;</w:t>
      </w:r>
    </w:p>
    <w:p>
      <w:pPr>
        <w:autoSpaceDE w:val="0"/>
        <w:autoSpaceDN w:val="0"/>
        <w:adjustRightInd w:val="0"/>
        <w:spacing w:after="0" w:line="240" w:lineRule="auto"/>
        <w:rPr>
          <w:rFonts w:ascii="Times New Roman" w:hAnsi="Times New Roman" w:eastAsia="Times New Roman,Bold" w:cs="Times New Roman"/>
          <w:bCs/>
          <w:color w:val="000000"/>
          <w:sz w:val="24"/>
          <w:szCs w:val="24"/>
          <w:lang w:val="en-US"/>
        </w:rPr>
      </w:pP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употреблять</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речи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модальные</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глаголы</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их</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эквиваленты</w:t>
      </w:r>
      <w:r>
        <w:rPr>
          <w:rFonts w:ascii="Times New Roman" w:hAnsi="Times New Roman" w:eastAsia="Times New Roman,Bold" w:cs="Times New Roman"/>
          <w:bCs/>
          <w:color w:val="000000"/>
          <w:sz w:val="24"/>
          <w:szCs w:val="24"/>
          <w:lang w:val="en-US"/>
        </w:rPr>
        <w:t xml:space="preserve"> (may, can/be able to, must/have to/should; need, shall, could, might, would);</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согласовывать времена в рамках сложного предложения в плане настоящего и прошлого;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имена существительные в единственном числе и во множественном числе, образованные по правилу, и исключения;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определенный/неопределенный/нулевой артикль;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личные, притяжательные, указательные, неопределенные, относительные, вопросительные местоимения;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имена прилагательные в положительной, сравнительной и превосходной степенях, образованные по правилу, и исключения;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наречия в положительной, сравнительной и превосходной степенях, а также наречия, выражающие количество (many / much, few / a few, little / a little) и наречия, выражающие время;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предлоги, выражающие направление движения, время и место действия.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Коммуникативные умения: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Говорение, диалогическая речь: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Вести диалог/полилог в ситуациях официального общения в рамках изученной тематики; кратко комментировать точку зрения другого человека;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подготовленное интервью, проверяя и получая подтверждение какой-либо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обмениваться информацией, проверять и подтверждать собранную фактическую информацию.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Говорение, монологическая речь: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Резюмировать прослушанный/прочитанный текст;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обобщать информацию на основе прочитанного/прослушанного текста.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Аудирование: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Полно и точно воспринимать информацию в распространенных коммуникативных ситуациях;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обобщать прослушанную информацию и выявлять факты в соответствии с поставленной задачей/вопросом.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Чтение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Читать и понимать несложные аутентичные тексты различных стилей и жанров и отвечать на ряд уточняющих вопросов.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Письмо: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Писать краткий отзыв на фильм, книгу или пьесу.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Языковые навыки: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Фонетическая сторона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Произносить звуки английского языка четко, естественным произношением, не допуская ярко выраженного акцента.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Орфография и пунктуация: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Владеть орфографическими навыками;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расставлять в тексте знаки препинания в соответствии с нормами пунктуации.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Лексическая сторона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фразовые глаголы по широкому спектру тем, уместно употребляя их в соответствии со стилем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узнавать и использовать в речи устойчивые выражения и фразы (collocations).</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Грамматическая сторона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в речи модальные глаголы для выражения возможности или вероятности в прошедшем времени (could + have done; might + have done);</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структуру have/get + something + Participle II (causative form) как эквивалент страдательного залога;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эмфатические конструкции типа It’s him who… It’s time you did smth;</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все формы страдательного залога;</w:t>
      </w:r>
    </w:p>
    <w:p>
      <w:pPr>
        <w:autoSpaceDE w:val="0"/>
        <w:autoSpaceDN w:val="0"/>
        <w:adjustRightInd w:val="0"/>
        <w:spacing w:after="0" w:line="240" w:lineRule="auto"/>
        <w:rPr>
          <w:rFonts w:ascii="Times New Roman" w:hAnsi="Times New Roman" w:eastAsia="Times New Roman,Bold" w:cs="Times New Roman"/>
          <w:bCs/>
          <w:color w:val="000000"/>
          <w:sz w:val="24"/>
          <w:szCs w:val="24"/>
          <w:lang w:val="en-US"/>
        </w:rPr>
      </w:pP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употреблять</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речи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времена</w:t>
      </w:r>
      <w:r>
        <w:rPr>
          <w:rFonts w:ascii="Times New Roman" w:hAnsi="Times New Roman" w:eastAsia="Times New Roman,Bold" w:cs="Times New Roman"/>
          <w:bCs/>
          <w:color w:val="000000"/>
          <w:sz w:val="24"/>
          <w:szCs w:val="24"/>
          <w:lang w:val="en-US"/>
        </w:rPr>
        <w:t xml:space="preserve"> Past Perfect </w:t>
      </w:r>
      <w:r>
        <w:rPr>
          <w:rFonts w:ascii="Times New Roman" w:hAnsi="Times New Roman" w:eastAsia="Times New Roman,Bold" w:cs="Times New Roman"/>
          <w:bCs/>
          <w:color w:val="000000"/>
          <w:sz w:val="24"/>
          <w:szCs w:val="24"/>
        </w:rPr>
        <w:t>и</w:t>
      </w:r>
      <w:r>
        <w:rPr>
          <w:rFonts w:ascii="Times New Roman" w:hAnsi="Times New Roman" w:eastAsia="Times New Roman,Bold" w:cs="Times New Roman"/>
          <w:bCs/>
          <w:color w:val="000000"/>
          <w:sz w:val="24"/>
          <w:szCs w:val="24"/>
          <w:lang w:val="en-US"/>
        </w:rPr>
        <w:t xml:space="preserve"> Past Perfect Continuous;</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условные предложения нереального характера (Conditional 3);</w:t>
      </w:r>
    </w:p>
    <w:p>
      <w:pPr>
        <w:autoSpaceDE w:val="0"/>
        <w:autoSpaceDN w:val="0"/>
        <w:adjustRightInd w:val="0"/>
        <w:spacing w:after="0" w:line="240" w:lineRule="auto"/>
        <w:rPr>
          <w:rFonts w:ascii="Times New Roman" w:hAnsi="Times New Roman" w:eastAsia="Times New Roman,Bold" w:cs="Times New Roman"/>
          <w:bCs/>
          <w:color w:val="000000"/>
          <w:sz w:val="24"/>
          <w:szCs w:val="24"/>
          <w:lang w:val="en-US"/>
        </w:rPr>
      </w:pP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употреблять</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речи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структуру</w:t>
      </w:r>
      <w:r>
        <w:rPr>
          <w:rFonts w:ascii="Times New Roman" w:hAnsi="Times New Roman" w:eastAsia="Times New Roman,Bold" w:cs="Times New Roman"/>
          <w:bCs/>
          <w:color w:val="000000"/>
          <w:sz w:val="24"/>
          <w:szCs w:val="24"/>
          <w:lang w:val="en-US"/>
        </w:rPr>
        <w:t xml:space="preserve"> to be/get + used to + verb;</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структуру used to / would + verb для обозначения регулярных действий в прошлом;</w:t>
      </w:r>
    </w:p>
    <w:p>
      <w:pPr>
        <w:autoSpaceDE w:val="0"/>
        <w:autoSpaceDN w:val="0"/>
        <w:adjustRightInd w:val="0"/>
        <w:spacing w:after="0" w:line="240" w:lineRule="auto"/>
        <w:rPr>
          <w:rFonts w:ascii="Times New Roman" w:hAnsi="Times New Roman" w:eastAsia="Times New Roman,Bold" w:cs="Times New Roman"/>
          <w:bCs/>
          <w:color w:val="000000"/>
          <w:sz w:val="24"/>
          <w:szCs w:val="24"/>
          <w:lang w:val="en-US"/>
        </w:rPr>
      </w:pP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употреблять</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речи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предложения</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с</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конструкциями</w:t>
      </w:r>
      <w:r>
        <w:rPr>
          <w:rFonts w:ascii="Times New Roman" w:hAnsi="Times New Roman" w:eastAsia="Times New Roman,Bold" w:cs="Times New Roman"/>
          <w:bCs/>
          <w:color w:val="000000"/>
          <w:sz w:val="24"/>
          <w:szCs w:val="24"/>
          <w:lang w:val="en-US"/>
        </w:rPr>
        <w:t xml:space="preserve"> as … as; not so … as; either … or; neither … nor;</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широкий спектр союзов для выражения противопоставления и различия в сложных предложениях.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углубленном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Коммуникативные умения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Говорение, диалогическая речь: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Кратко комментировать точку зрения другого человека;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подготовленное интервью, проверяя и получая подтверждение какой-либо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обмениваться информацией, проверять и подтверждать собранную фактическую информацию;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выражать различные чувства (радость, удивление, грусть, заинтересованность, безразличие), используя лексико-грамматические средства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Говорение, монологическая речь: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Резюмировать прослушанный/прочитанный текст;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обобщать информацию на основе прочитанного/прослушанного текста;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формулировать вопрос или проблему, объясняя причины, высказывая предположения о возможных последствиях;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высказывать свою точку зрения по широкому спектру тем, поддерживая ее аргументами и пояснениями;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комментировать точку зрения собеседника, приводя аргументы за и против;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строить устное высказывание на основе нескольких прочитанных и/или прослушанных текстов, передавая их содержание, сравнивая их и делая выводы.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Аудирование: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Полно и точно воспринимать информацию в распространенных коммуникативных ситуациях;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обобщать прослушанную информацию и выявлять факты в соответствии с поставленной задачей/вопросом;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детально понимать несложные аудио- и видеотексты монологического и диалогического характера с четким нормативным произношением в ситуациях повседневного общения.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Чтение: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Читать и понимать несложные аутентичные тексты различных стилей и жанров и отвечать на ряд уточняющих вопросов;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изучающее чтение в целях полного понимания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отбирать значимую информацию в тексте / ряде текстов.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Письмо: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Писать краткий отзыв на фильм, книгу или пьесу;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явления, события, излагать факты, выражая свои суждения и чувства; расспрашивать о новостях и излагать их в электронном письме личного характера;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делать выписки из иноязычного текста;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выражать письменно свое мнение по поводу фактической информации в рамках изученной тематики;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строить письменное высказывание на основе нескольких прочитанных и/или прослушанных текстов, передавая их содержание и делая выводы.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Языковые навыки: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Фонетическая сторона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Произносить звуки английского языка четко, не допуская ярко выраженного акцента;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четко и естественно произносить слова английского языка, в том числе применительно к новому языковому материалу.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Орфография и пунктуация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Соблюдать правила орфографии и пунктуации, не допуская ошибок, затрудняющих понимание.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Лексическая сторона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фразовые глаголы по широкому спектру тем, уместно употребляя их в соответствии со стилем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узнавать и использовать в речи устойчивые выражения и фразы (collocations);</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распознавать и употреблять в речи различные фразы-клише для участия в диалогах/полилогах в различных коммуникативных ситуациях;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в пересказе различные глаголы для передачи косвенной речи (reporting verbs — he was asked to…; he ordered them to…).</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Грамматическая сторона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артикли для передачи нюансов;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в речи широкий спектр прилагательных и глаголов с управлением;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все формы страдательного залога;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сложное дополнение (Complex object);</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широкий спектр союзов для выражения противопоставления и различия в сложных предложениях;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в речи местоимения «one» и «ones»;</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в речи фразовые глаголы с дополнением, выраженным личным местоимением;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модальные глаголы для выражения догадки и предположения (might, could, may);</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инверсионные конструкции;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условные предложения смешанного типа (Mixed Conditionals);</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эллиптические структуры;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степени сравнения прилагательных с наречиями, усиливающими их значение (intesifiers, modifiers);</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употреблять в речи формы действительного залога времен Future Perfect и Future Continuous;</w:t>
      </w:r>
    </w:p>
    <w:p>
      <w:pPr>
        <w:autoSpaceDE w:val="0"/>
        <w:autoSpaceDN w:val="0"/>
        <w:adjustRightInd w:val="0"/>
        <w:spacing w:after="0" w:line="240" w:lineRule="auto"/>
        <w:rPr>
          <w:rFonts w:ascii="Times New Roman" w:hAnsi="Times New Roman" w:eastAsia="Times New Roman,Bold" w:cs="Times New Roman"/>
          <w:bCs/>
          <w:color w:val="000000"/>
          <w:sz w:val="24"/>
          <w:szCs w:val="24"/>
          <w:lang w:val="en-US"/>
        </w:rPr>
      </w:pP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употреблять</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речи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времена</w:t>
      </w:r>
      <w:r>
        <w:rPr>
          <w:rFonts w:ascii="Times New Roman" w:hAnsi="Times New Roman" w:eastAsia="Times New Roman,Bold" w:cs="Times New Roman"/>
          <w:bCs/>
          <w:color w:val="000000"/>
          <w:sz w:val="24"/>
          <w:szCs w:val="24"/>
          <w:lang w:val="en-US"/>
        </w:rPr>
        <w:t xml:space="preserve"> Past Perfect </w:t>
      </w:r>
      <w:r>
        <w:rPr>
          <w:rFonts w:ascii="Times New Roman" w:hAnsi="Times New Roman" w:eastAsia="Times New Roman,Bold" w:cs="Times New Roman"/>
          <w:bCs/>
          <w:color w:val="000000"/>
          <w:sz w:val="24"/>
          <w:szCs w:val="24"/>
        </w:rPr>
        <w:t>и</w:t>
      </w:r>
      <w:r>
        <w:rPr>
          <w:rFonts w:ascii="Times New Roman" w:hAnsi="Times New Roman" w:eastAsia="Times New Roman,Bold" w:cs="Times New Roman"/>
          <w:bCs/>
          <w:color w:val="000000"/>
          <w:sz w:val="24"/>
          <w:szCs w:val="24"/>
          <w:lang w:val="en-US"/>
        </w:rPr>
        <w:t xml:space="preserve"> Past Perfect Continuous;</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в речи причастные и деепричастные обороты (participle clause);</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в речи модальные глаголы для выражения возможности или вероятности в прошедшем времени (could + have done; might + have done).</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углубленном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Коммуникативные умения: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Говорение, диалогическая речь: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Бегло говорить на разнообразные темы, четко обозначая взаимосвязь идей;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без подготовки вести диалог/полилог в рамках ситуаций официального и неофициального общения;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аргументированно отвечать на ряд доводов собеседника.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Говорение, монологическая речь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Высказываться по широкому кругу вопросов, углубляясь в подтемы и заканчивая соответствующим выводом;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пояснять свою точку зрения по актуальному вопросу, указывая на плюсы и минусы различных позиций;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делать ясный, логично выстроенный доклад, выделяя важные элементы.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Аудирование: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Следить за ходом длинного доклада или сложной системы доказательств;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разговорную речь в пределах литературной нормы, в том числе вне изученной тематики.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Чтение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Детально понимать сложные тексты, включающие средства художественной выразительности;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временную и причинно-следственную взаимосвязь событий;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прогнозировать развитие/результат излагаемых фактов/событий;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замысел автора.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Письмо: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явления, события; излагать факты в письме делового характера;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составлять письменные материалы, необходимые для презентации проектной и/или исследовательской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Языковые навыки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Фонетическая сторона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Передавать смысловые нюансы высказывания с помощью соответствующей интонации и логического ударения.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Орфография и пунктуация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Создавать сложные связные тексты, соблюдая правила орфографии и пунктуации, не допуская ошибок, затрудняющих понимание.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Лексическая сторона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Узнавать и употреблять в речи широкий спектр названий и имен собственных в рамках интересующей тематики;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термины из области грамматики, лексикологии, синтаксиса;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узнавать и употреблять в письменном и звучащем тексте специальную терминологию по интересующей тематике.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Грамматическая сторона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в речи союзы despite / in spite of для обозначения контраста, а также наречие nevertheless;</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распознавать в речи и использовать предложения с as if/as though;</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распознавать в речи и использовать структуры для выражения сожаления (It’s time you did it/ I’d rather you talked to her/ You’d better…);</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в речи широкий спектр глагольных структур с герундием и инфинитивом;</w:t>
      </w:r>
    </w:p>
    <w:p>
      <w:pPr>
        <w:autoSpaceDE w:val="0"/>
        <w:autoSpaceDN w:val="0"/>
        <w:adjustRightInd w:val="0"/>
        <w:spacing w:after="0" w:line="240" w:lineRule="auto"/>
        <w:rPr>
          <w:rFonts w:ascii="Times New Roman" w:hAnsi="Times New Roman" w:eastAsia="Times New Roman,Bold" w:cs="Times New Roman"/>
          <w:bCs/>
          <w:color w:val="000000"/>
          <w:sz w:val="24"/>
          <w:szCs w:val="24"/>
          <w:lang w:val="en-US"/>
        </w:rPr>
      </w:pP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использовать</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речи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инверсию</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с</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отрицательными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наречиями</w:t>
      </w:r>
      <w:r>
        <w:rPr>
          <w:rFonts w:ascii="Times New Roman" w:hAnsi="Times New Roman" w:eastAsia="Times New Roman,Bold" w:cs="Times New Roman"/>
          <w:bCs/>
          <w:color w:val="000000"/>
          <w:sz w:val="24"/>
          <w:szCs w:val="24"/>
          <w:lang w:val="en-US"/>
        </w:rPr>
        <w:t xml:space="preserve"> (Never have I seen… /Barely did I hear what he was saying…);</w:t>
      </w:r>
    </w:p>
    <w:p>
      <w:pPr>
        <w:autoSpaceDE w:val="0"/>
        <w:autoSpaceDN w:val="0"/>
        <w:adjustRightInd w:val="0"/>
        <w:spacing w:after="0" w:line="240" w:lineRule="auto"/>
        <w:rPr>
          <w:rFonts w:ascii="Times New Roman" w:hAnsi="Times New Roman" w:eastAsia="Times New Roman,Bold" w:cs="Times New Roman"/>
          <w:bCs/>
          <w:color w:val="000000"/>
          <w:sz w:val="24"/>
          <w:szCs w:val="24"/>
          <w:lang w:val="en-US"/>
        </w:rPr>
      </w:pP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употреблять</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речи</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страдательный</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залог</w:t>
      </w:r>
      <w:r>
        <w:rPr>
          <w:rFonts w:ascii="Times New Roman" w:hAnsi="Times New Roman" w:eastAsia="Times New Roman,Bold" w:cs="Times New Roman"/>
          <w:bCs/>
          <w:color w:val="000000"/>
          <w:sz w:val="24"/>
          <w:szCs w:val="24"/>
          <w:lang w:val="en-US"/>
        </w:rPr>
        <w:t xml:space="preserve"> </w:t>
      </w:r>
      <w:r>
        <w:rPr>
          <w:rFonts w:ascii="Times New Roman" w:hAnsi="Times New Roman" w:eastAsia="Times New Roman,Bold" w:cs="Times New Roman"/>
          <w:bCs/>
          <w:color w:val="000000"/>
          <w:sz w:val="24"/>
          <w:szCs w:val="24"/>
        </w:rPr>
        <w:t>в</w:t>
      </w:r>
      <w:r>
        <w:rPr>
          <w:rFonts w:ascii="Times New Roman" w:hAnsi="Times New Roman" w:eastAsia="Times New Roman,Bold" w:cs="Times New Roman"/>
          <w:bCs/>
          <w:color w:val="000000"/>
          <w:sz w:val="24"/>
          <w:szCs w:val="24"/>
          <w:lang w:val="en-US"/>
        </w:rPr>
        <w:t xml:space="preserve"> Past Continuous </w:t>
      </w:r>
      <w:r>
        <w:rPr>
          <w:rFonts w:ascii="Times New Roman" w:hAnsi="Times New Roman" w:eastAsia="Times New Roman,Bold" w:cs="Times New Roman"/>
          <w:bCs/>
          <w:color w:val="000000"/>
          <w:sz w:val="24"/>
          <w:szCs w:val="24"/>
        </w:rPr>
        <w:t>и</w:t>
      </w:r>
      <w:r>
        <w:rPr>
          <w:rFonts w:ascii="Times New Roman" w:hAnsi="Times New Roman" w:eastAsia="Times New Roman,Bold" w:cs="Times New Roman"/>
          <w:bCs/>
          <w:color w:val="000000"/>
          <w:sz w:val="24"/>
          <w:szCs w:val="24"/>
          <w:lang w:val="en-US"/>
        </w:rPr>
        <w:t xml:space="preserve"> Past Perfect, Present Continuous, Past Simple, Present Perfect.</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История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изучения учебного предмета «История»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научится: – рассматривать историю России как неотъемлемую часть мирового исторического процесса;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знать основные даты и временные периоды всеобщей и отечественной истории из раздела дидактических единиц;</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последовательность и длительность исторических событий, явлений, процессов;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место, обстоятельства, участников, результаты важнейших исторических событий; – представлять культурное наследие России и других стран; – работать с историческими документами;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сравнивать различные исторические документы, давать им общую характеристику; – критически анализировать информацию из различных источников; – соотносить иллюстративный материал с историческими событиями, явлениями, процессами, персоналиями;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статистическую (информационную) таблицу, график, диаграмму как источники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аудиовизуальный ряд как источник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 составлять описание исторических объектов и памятников на основе текста, иллюстраций, макетов, интернет-ресурсов;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 работать с хронологическими таблицами, картами и схемами;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 читать легенду исторической карты;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 владеть основной современной терминологией исторической науки, предусмотренной программой;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 демонстрировать умение вести диалог, участвовать в дискуссии по исторической тематике;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 оценивать роль личности в отечественной истории ХХ века;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 ориентироваться в дискуссионных вопросах российской истории ХХ века и существующих в науке их современных версиях и трактовках.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 демонстрировать умение сравнивать и обобщать исторические события российской и мировой истории, выделять ее общие черты и национальные особенности и понимать роль России в мировом сообществе;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 устанавливать аналогии и оценивать вклад разных стран в сокровищницу мировой культуры;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 определять место и время создания исторических документов;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отбор необходимой информации и использовать информацию Интернета, телевидения и других СМИ при изучении политической деятельности современных руководителей России и ведущих зарубежных стран;</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современные версии и трактовки важнейших проблем отечественной и всемирной истории;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 понимать объективную и субъективную обусловленность оценок российскими и зарубежными историческими деятелями характера и значения социальных реформ и контрреформ, внешнеполитических событий, войн и революций;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картографические источники для описания событий и процессов новейшей отечественной истории и привязки их к месту и времени;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представлять историческую информацию в виде таблиц, схем, графиков и др., заполнять контурную карту;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соотносить историческое время, исторические события, действия и поступки исторических личностей ХХ века;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 анализировать и оценивать исторические события местного масштаба в контексте общероссийской и мировой истории ХХ века;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обосновывать собственную точку зрения по ключевым вопросам истории России Новейшего времени с опорой на материалы из разных источников, знание исторических фактов, владение исторической терминологией;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 приводить аргументы и примеры в защиту своей точки зрения;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полученные знания при анализе современной политики России;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владеть элементами проектной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углубленном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владеть системными историческими знаниями, служащими основой для понимания места и роли России в мировой истории, соотнесения (синхронизации) событий и процессов всемирной, национальной и региональной/локальной истории;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особенности исторического пути России, ее роль в мировом сообществе;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исторические предпосылки, условия, место и время создания исторических документов;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приемы самостоятельного поиска и критического анализа историко-социальной информации в Интернете, на телевидении, в других СМИ, ее систематизации и представления в различных знаковых системах;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причинно-следственные, пространственные, временные связи между важнейшими событиями (явлениями, процессами);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в исторической информации факты и мнения, исторические описания и исторические объяснения;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находить и правильно использовать картографические источники для реконструкции исторических событий, привязки их к конкретному месту и времени;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презентовать историческую информацию в виде таблиц, схем, графиков;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сущность дискуссионных, «трудных» вопросов истории России, определять и аргументировать свое отношение к различным версиям, оценкам исторических событий и деятельности личностей на основе представлений о достижениях историографии;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соотносить и оценивать исторические события локальной, региональной, общероссийской и мировой истории ХХ 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обосновывать с опорой на факты, приведенные в учебной и научно-популярной литературе, собственную точку зрения на основные события истории России Новейшего времени;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приемы самостоятельного поиска и критического анализа историко-социальной информации, ее систематизации и представления в различных знаковых системах;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критически оценивать вклад конкретных личностей в развитие человечества;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изучать биографии политических деятелей, дипломатов, полководцев на основе комплексного использования энциклопедий, справочников;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в чем состояли мотивы, цели и результаты деятельности исторических личностей и политических групп в истории;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самостоятельно анализировать полученные данные и приходить к конкретным результатам на основе вещественных данных, полученных в результате исследовательских раскопок;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в чем состояли мотивы, цели и результаты деятельности исторических личностей и политических групп в истории;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давать комплексную оценку историческим периодам (в соответствии с периодизацией, изложенной в историко-культурном стандарте), проводить временной и пространственный анализ.</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углубленном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принципы структурно-функционального, временнóго и пространственного анализа при работе с источниками, интерпретировать и сравнивать содержащуюся в них информацию с целью реконструкции фрагментов исторической действительности, аргументации выводов, вынесения оценочных суждений;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и сопоставлять как научные, так и вненаучные версии и оценки исторического прошлого, отличать интерпретации, основанные на фактическом материале, от заведомых искажений, фальсификации;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устанавливать причинно-следственные, пространственные, временные связи исторических событий, явлений, процессов на основе анализа исторической ситуации;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и аргументировать свое отношение к различным версиям, оценкам исторических событий и деятельности личностей на основе представлений о достижениях историографии;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элементы источниковедческого анализа при работе с историческими материалами (определение принадлежности и достоверности источника, обстоятельства и цели его создания, позиций авторов и др.), излагать выявленную информацию, раскрывая ее познавательную ценность;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целенаправленно применять элементы методологических знаний об историческом процессе, начальные историографические умения в познавательной, проектной, учебно-исследовательской деятельности, социальной практике, поликультурном общении, общественных обсуждениях и т.д.;</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знать основные подходы (концепции) в изучении истории;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знакомиться с оценками «трудных» вопросов истории;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работать с историческими источниками, самостоятельно анализировать документальную базу по исторической тематике; оценивать различные исторические версии;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исследовать с помощью исторических источников особенности экономической и политической жизни Российского государства в контексте мировой истории ХХ 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корректно использовать терминологию исторической науки в ходе выступления, дискуссии и т.д.;</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представлять результаты историко-познавательной деятельности в свободной форме с ориентацией на заданные параметры деятельности.</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География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изучения учебного предмета «География»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значение географии как науки и объяснять ее роль в решении проблем человечества;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количественные и качественные характеристики географических объектов, процессов, явлений с помощью измерений, наблюдений, исследований;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составлять таблицы, картосхемы, диаграммы, простейшие карты, модели, отражающие географические закономерности различных явлений и процессов, их территориальные взаимодействия;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сопоставлять и анализировать географические карты различной тематики для выявления закономерностей социально-экономических, природных и геоэкологических процессов и явлений;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сравнивать географические объекты между собой по заданным критериям;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закономерности и тенденции развития социально-экономических и экологических процессов и явлений на основе картографических и статистических источников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причинно-следственные связи природно-хозяйственных явлений и процессов;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выделять и объяснять существенные признаки географических объектов и явлений;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и объяснять географические аспекты различных текущих событий и ситуаций;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изменения геосистем в результате природных и антропогенных воздействий;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решать задачи по определению состояния окружающей среды, ее пригодности для жизни человека;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демографическую ситуацию, процессы урбанизации, миграции в странах и регионах мира;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состав, структуру и закономерности размещения населения мира, регионов, стран и их частей;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географию рынка труда;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рассчитывать численность населения с учетом естественного движения и миграции населения стран, регионов мира;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факторы и объяснять закономерности размещения отраслей хозяйства отдельных стран и регионов мира;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отраслевую структуру хозяйства отдельных стран и регионов мира;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объясняющие географическое разделение труда;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принадлежность стран к одному из уровней экономического развития, используя показатель внутреннего валового продукта;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ресурсообеспеченность стран и регионов при помощи различных источников информации в современных условиях функционирования экономики;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место отдельных стран и регионов в мировом хозяйстве;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роль России в мировом хозяйстве, системе международных финансово-экономических и политических отношений;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влияние глобальных проблем человечества на жизнь населения и развитие мирового хозяйства.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процессы, происходящие в географической среде; сравнивать процессы между собой, делать выводы на основе сравнения;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переводить один вид информации в другой посредством анализа статистических данных, чтения географических карт, работы с графиками и диаграммами;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составлять географические описания населения, хозяйства и экологической обстановки отдельных стран и регионов мира;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делать прогнозы развития географических систем и комплексов в результате изменения их компонентов;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выделять наиболее важные экологические, социально-экономические проблемы;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давать научное объяснение процессам, явлениям, закономерностям, протекающим в географической оболочке;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и характеризовать причины возникновения процессов и явлений, влияющих на безопасность окружающей среды;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характер взаимодействия деятельности человека и компонентов природы в разных географических условиях с точки зрения концепции устойчивого развития;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сущность интеграционных процессов в мировом сообществе;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прогнозировать и оценивать изменения политической карты мира под влиянием международных отношений;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социально-экономические последствия изменения современной политической карты мира;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геополитические риски, вызванные социально-экономическими и геоэкологическими процессами, происходящими в мире;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изменение отраслевой структуры отдельных стран и регионов мира;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влияние отдельных стран и регионов на мировое хозяйство;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региональную политику отдельных стран и регионов;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основные направления международных исследований малоизученных территорий;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особенности современного геополитического и геоэкономического положения России, ее роль в международном географическом разделении труда;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принципы выделения и устанавливать соотношения между государственной территорией и исключительной экономической зоной России;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давать оценку международной деятельности, направленной на решение глобальных проблем человечества.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углубленном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роль современного комплекса географических наук в решении современных научных и практических задач;</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и оценивать географические факторы, определяющие сущность и динамику важнейших природных, социально-экономических и экологических процессов;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простейшую географическую экспертизу разнообразных природных, социально-экономических и экологических процессов;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прогнозировать изменения географических объектов, основываясь на динамике и территориальных особенностях процессов, протекающих в географическом пространстве;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прогнозировать закономерности и тенденции развития социально-экономических и экологических процессов и явлений на основе картографических источников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геоинформационные системы для получения, хранения и обработки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составлять комплексные географические характеристики природно-хозяйственных систем;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создавать простейшие модели природных, социально-экономических и геоэкологических объектов, явлений и процессов;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интерпретировать природные, социально-экономические и экологические характеристики различных территорий на основе картографической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прогнозировать изменения геосистем под влиянием природных и антропогенных факторов;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причины формирования природно-территориальных и природно-хозяйственных систем и факторы, влияющие на их развитие;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прогнозировать изменение численности и структуры населения мира и отдельных регионов;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рынок труда, прогнозировать развитие рынка труда на основе динамики его изменений;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вклад отдельных регионов в мировое хозяйство;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характер взаимодействия деятельности человека и компонентов природы в разных географических условиях с точки зрения концепции устойчивого развития;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особенности современного геополитического и геоэкономического положения России, ее роль в международном географическом разделении труда;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принципы выделения и устанавливать соотношения между государственной территорией и исключительной экономической зоной России;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давать оценку международной деятельности, направленной на решение глобальных проблем человечества.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углубленном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основные процессы и закономерности взаимодействия географической среды и общества, объяснять и оценивать проблемы и последствия такого взаимодействия в странах и регионах мира;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и характеризовать взаимосвязанные природно-хозяйственные системы на различных иерархических уровнях географического пространства;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и оценивать географические аспекты устойчивого развития территории, региона, страны;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формулировать цель исследования, выдвигать и проверять гипотезы о взаимодействии компонентов природно-хозяйственных территориальных систем;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моделировать и проектировать территориальные взаимодействия различных географических явлений и процессов.</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Экономика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изучения учебного предмета «Экономика»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Основные концепции экономики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ограниченность ресурсов по отношению к потребностям;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свободное и экономическое благо;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в виде графика кривую производственных возможностей;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факторы производства;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типы экономических систем.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Микроэкономика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и планировать структуру семейного бюджета собственной семьи;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принимать рациональные решения в условиях относительной ограниченности доступных ресурсов;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закономерности и взаимосвязь спроса и предложения;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организационно-правовые формы предпринимательской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российских предприятий разных организационно-правовых форм;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виды ценных бумаг;</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разницу между постоянными и переменными издержками;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взаимосвязь факторов производства и факторов дохода;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факторов, влияющих на производительность труда;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социально-экономическую роль и функции предпринимательства;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решать познавательные и практические задачи, отражающие типичные экономические задачи по микроэкономике.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Макроэкономика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влияния государства на экономику;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общественно-полезные блага в собственном окружении;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факторов, влияющих на производительность труда;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назначение различных видов налогов;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результаты и действия монетарной и фискальной политики государства;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сферы применения показателя ВВП;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сфер расходования (статей) государственного бюджета России;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макроэкономических последствий инфляции;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факторы, влияющие на экономический рост;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экономической функции денег в реальной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сферы применения различных форм денег;</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практическое назначение основных элементов банковской системы;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виды кредитов и сферу их использования;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решать прикладные задачи на расчет процентной ставки по кредиту;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причины неравенства доходов;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меры государственной политики по снижению безработицы;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социальных последствий безработицы.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Международная экономика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глобальных проблем в современных международных экономических отношениях;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назначение международной торговли;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обосновывать выбор использования видов валют в различных условиях;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глобализации мировой экономики;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информацию об экономической жизни общества из адаптированных источников различного типа; анализировать несложные статистические данные, отражающие экономические явления и процессы;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формы и последствия существующих экономических институтов на социально-экономическом развитии общества.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Основные концепции экономики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анализ достоинств и недостатков типов экономических систем;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события общественной и политической жизни с экономической точки зрения, используя различные источники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теоретические знания по экономике для практической деятельности и повседневной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приобретенные знания для выполнения практических заданий, основанных на ситуациях, связанных с описанием состояния российской экономики;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приобретенные ключевые компетенции при выполнении учебно-исследовательских проектов, нацеленных на решение основных экономических проблем;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находить информацию по предмету экономической теории из источников различного типа;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отделять основную информацию от второстепенной, критически оценивать достоверность полученной информации из неадаптированных источников по экономической теории.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Микроэкономика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полученные теоретические и практические знания для определения экономически рационального поведения;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приобретенные знания для экономически грамотного поведения в современном мире;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сопоставлять свои потребности и возможности, оптимально распределять свои материальные и трудовые ресурсы, составлять семейный бюджет;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грамотно применять полученные знания для оценки собственных экономических действий в качестве потребителя, члена семьи и гражданина;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объективно оценивать эффективность деятельности предприятия;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анализ организационно-правовых форм крупного и малого бизнеса;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практическое назначение франчайзинга и сферы его применения;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и сопоставлять различия между менеджментом и предпринимательством;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практическое назначение основных функций менеджмента;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место маркетинга в деятельности организации;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эффективность рекламы на основе ключевых принципов ее создания;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сравнивать рынки с интенсивной и несовершенной конкуренцией;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необходимость соблюдения предписаний, предлагаемых в договорах по кредитам, ипотеке и в трудовых договорах;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приобретенные знания для выполнения практических заданий, основанных на ситуациях, связанных с описанием состояния российской экономики;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знания о формах предпринимательства в реальной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предпринимательские способности;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и извлекать информацию по микроэкономике из источников различного типа и источников, созданных в различных знаковых системах (текст, таблица, график, диаграмма, аудиовизуальный ряд и др.);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объективно оценивать и критически относиться к недобросовестной рекламе в средствах массовой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полученные экономические знания для эффективного исполнения основных социально-экономических ролей заемщика и акционера.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Макроэкономика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Преобразовывать и использовать экономическую информацию по макроэкономике для решения практических вопросов в учебной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полученные теоретические и практические знания для эффективного использования основных социально-экономических ролей наемного работника и налогоплательщика в конкретных ситуациях;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объективно оценивать экономическую информацию, критически относиться к псевдонаучной информации по макроэкономическим вопросам;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события общественной и политической мировой жизни с экономической точки зрения, используя различные источники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на основе различных параметров возможные уровни оплаты труда;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–на примерах объяснять разницу между основными формами заработной платы и стимулирования труда;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теоретические знания по макроэкономике для практической деятельности и повседневной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влияние инфляции и безработицы на экономическое развитие государства;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и извлекать информацию по заданной теме из источников различного типа и источников, созданных в различных знаковых системах;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грамотно обращаться с деньгами в повседневной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решать с опорой на полученные знания познавательные и практические задачи, отражающие типичные экономические задачи по макроэкономике;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отделять основную информацию от второстепенной, критически оценивать достоверность полученной информации из неадаптированных источников по макроэкономике;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экономические понятия по макроэкономике в проектной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разрабатывать и реализовывать проекты экономической и междисциплинарной направленности на основе полученных экономических знаний и ценностных ориентиров.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Международная экономика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Объективно оценивать экономическую информацию, критически относиться к псевдонаучной информации по международной торговле;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теоретические знания по международной экономике для практической деятельности и повседневной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приобретенные знания для выполнения практических заданий, основанных на ситуациях, связанных с покупкой и продажей валюты;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отделять основную информацию от второстепенной, критически оценивать достоверность полученной информации из неадаптированных источников по глобальным экономическим проблемам;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экономические понятия в проектной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влияние факторов, влияющих на валютный курс;</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использования различных форм международных расчетов;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разрабатывать и реализовывать проекты экономической и междисциплинарной направленности на основе полученных экономических знаний и ценностных ориентиров, связанных с описанием состояния российской экономики в современном мире;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текст экономического содержания по международной экономике.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углубленном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Основные концепции экономики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границы применимости методов экономической теории;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проблему альтернативной стоимости;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проблему ограниченности экономических ресурсов;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представлять в виде инфографики кривую производственных возможностей и характеризовать ее;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иллюстрировать примерами факторы производства;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типы экономических систем;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абсолютные и сравнительные преимущества в издержках производства.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Микроэкономика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структуру бюджета собственной семьи;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строить личный финансовый план;</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ситуацию на реальных рынках с точки зрения продавцов и покупателей;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принимать рациональные решения в условиях относительной ограниченности доступных ресурсов;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собственное потребительское поведение;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роль кредита в современной экономике;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навыки расчета сумм кредита и ипотеки в реальной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на примерах и представлять в виде инфографики законы спроса и предложения;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значимость и классифицировать условия, влияющие на спрос и предложение;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товаров Гиффена;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на примерах эластичность спроса и предложения;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и отличать организационно-правовые формы предпринимательской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российских предприятий разных организационно-правовых форм;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практическое назначение франчайзинга и сферы его применения;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и представлять посредством инфографики виды издержек производства;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издержки, выручку и прибыль фирмы;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эффект масштабирования и мультиплицирования для экономики государства;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социально-экономическую роль и функции предпринимательства;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сравнивать виды ценных бумаг;</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страховые услуги;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практическое назначение основных функций менеджмента;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место маркетинга в деятельности организации;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эффективной рекламы;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разрабатывать бизнес-план;</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сравнивать рынки с интенсивной и несовершенной конкуренцией;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называть цели антимонопольной политики государства;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взаимосвязь факторов производства и факторов дохода;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факторов, влияющих на производительность труда.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Макроэкономика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на примерах различные роли государства в рыночной экономике;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доходную и расходную части государственного бюджета;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основные виды налогов для различных субъектов и экономических моделей;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указывать основные последствия макроэкономических проблем;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макроэкономическое равновесие в модели «AD-AS»;</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сфер применения показателя ВВП;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экономической функции денег в реальной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сферы применения различных форм денег;</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денежные агрегаты и факторы, влияющие на формирование величины денежной массы;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взаимосвязь основных элементов банковской системы;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как банки делают деньги;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различных видов инфляции;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находить в реальных ситуациях последствия инфляции;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способы анализа индекса потребительских цен;</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основные направления антиинфляционной политики государства;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виды безработицы;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находить в реальных условиях причины и последствия безработицы;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целесообразность мер государственной политики для снижения уровня безработицы;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факторов, влияющих на экономический рост;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экономических циклов в разные исторические эпохи.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Международная экономика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назначение международной торговли;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систему регулирования внешней торговли на государственном уровне;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экспорт и импорт;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курсы мировых валют;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влияние международных экономических факторов на валютный курс;</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виды международных расчетов;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глобальные проблемы международных экономических отношений;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роль экономических организаций в социально-экономическом развитии общества;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особенности современной экономики России.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углубленном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Основные концепции экономики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Критически осмысливать актуальную экономическую информацию, поступающую из разных источников, и формулировать на этой основе собственные заключения и оценочные суждения;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события общественной и политической жизни с экономической точки зрения, используя различные источники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владеть приемами работы с аналитической экономической информацией;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происходящие события и поведение людей с экономической точки зрения;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приобретенные знания для решения практических задач, основанных на ситуациях, связанных с описанием состояния российской экономики;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экономическую информацию по заданной теме в источниках различного типа и источниках, созданных в различных знаковых системах (текст, таблица, график, диаграмма, аудиовизуальный ряд и др.).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Микроэкономика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полученные теоретические и практические знания для определения экономически рационального, правомерного и социально одобряемого поведения;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и принимать ответственность за рациональные решения и их возможные последствия для себя, своего окружения и общества в целом;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критически осмысливать актуальную экономическую информацию по микроэкономике, поступающую из разных источников, и формулировать на этой основе собственные заключения и оценочные суждения;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объективно оценивать и анализировать экономическую информацию, критически относиться к псевдонаучной информации, недобросовестной рекламе в средствах массовой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приобретенные ключевые компетенции по микроэкономике для самостоятельной исследовательской деятельности в области экономики;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теоретические знания по микроэкономике для практической деятельности и повседневной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необходимость соблюдения предписаний, предлагаемых в договорах по кредитам, ипотеке, вкладам и др.;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происходящие события и поведение людей с экономической точки зрения;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сопоставлять свои потребности и возможности, оптимально распределять свои материальные и трудовые ресурсы, составлять личный финансовый план;</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рационально и экономно обращаться с деньгами в повседневной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создавать алгоритмы для совершенствования собственной познавательной деятельности творческого и поисково-исследовательского характера;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решать с опорой на полученные знания практические задачи, отражающие типичные жизненные ситуации;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грамотно применять полученные знания для исполнения типичных экономических ролей: в качестве потребителя, члена семьи и гражданина;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моделировать и рассчитывать проект индивидуального бизнес-плана.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Макроэкономика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Объективно оценивать и анализировать экономическую информацию по макроэкономике, критически относиться к псевдонаучной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владеть способностью анализировать денежно-кредитную и налогово-бюджетную политику, используемую государством для стабилизации экономики и поддержания устойчивого экономического роста;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нормативные правовые документы при выполнении учебно-исследовательских проектов, нацеленных на решение разнообразных макроэкономических задач;</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события общественной и политической жизни разных стран с экономической точки зрения, используя различные источники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осознавать значение теоретических знаний по макроэкономике для практической деятельности и повседневной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происходящие мировые события и поведение людей с экономической точки зрения;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приобретенные знания для решения практических задач, основанных на ситуациях, связанных с описанием состояния российской и других экономик;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динамику основных макроэкономических показателей и современной ситуации в экономике России;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решать с опорой на полученные знания практические задачи, отражающие типичные макроэкономические ситуации;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грамотно применять полученные знания для исполнения типичных экономических ролей: в качестве гражданина и налогоплательщика;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отделять основную экономическую информацию по макроэкономике от второстепенной, критически оценивать достоверность полученной информации из неадаптированных источников;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аргументировать собственную точку зрения по экономическим проблемам, различным аспектам социально-экономической политики государства.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Международная экономика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Работать с материалами средств массовой информации, составлять обзоры прессы по международным экономическим проблемам, находить, собирать и первично обобщать фактический материал, делая обоснованные выводы;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социально значимые проблемы и процессы с экономической точки зрения, используя различные источники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происходящие мировые события с экономической точки зрения;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ориентироваться в мировых экономических, экологических, демографических, миграционных процессах, понимать механизм взаимовлияния планетарной среды и мировой экономики;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создавать алгоритмы для совершенствования собственной познавательной деятельности творческого и поискового характера;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решать с опорой на полученные знания практические задачи, отражающие типичные жизненные ситуации;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взаимосвязи учебного предмета с особенностями профессий и профессиональной деятельности, в основе которых лежат экономические знания по данному учебному предмету;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экономические знания и опыт самостоятельной исследовательской деятельности в области экономики;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владеть пониманием особенностей формирования рыночной экономики и роли государства в современном мире.</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Право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изучения учебного предмета «Право»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опознавать и классифицировать государства по их признакам, функциям и формам;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элементы системы права и дифференцировать источники права;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нормативно-правовой акт как основу законодательства;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виды социальных и правовых норм, выявлять особенности правовых норм как вида социальных норм;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субъекты и объекты правоотношений;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дифференцировать правоспособность, дееспособность;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возможные последствия правомерного и неправомерного поведения человека, делать соответствующие выводы;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собственный возможный вклад в становление и развитие правопорядка и законности в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Конституцию Российской Федерации как основной закон государства, определяющий государственное устройство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осознанно содействовать соблюдению Конституции Российской Федерации, уважению прав и свобод другого человека, демократических ценностей и правопорядка;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формулировать особенности гражданства как устойчивой правовой связи между государством и человеком;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устанавливать взаимосвязь между правами и обязанностями гражданина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называть элементы системы органов государственной власти в Российской Федерации; различать функции Президента, Правительства и Федерального Собрания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особенности судебной системы и системы правоохранительных органов в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законодательный процесс как целостный государственный механизм;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избирательный процесс в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на конкретном примере структуру и функции органов местного самоуправления в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и классифицировать права человека;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основные идеи международных документов, направленных на защиту прав человека;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гражданское, семейное, трудовое, административное, уголовное, налоговое право как ведущие отрасли российского права;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субъектов гражданских правоотношений, различать организационно-правовые формы предпринимательской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иллюстрировать примерами нормы законодательства о защите прав потребителя;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иллюстрировать примерами особенности реализации права собственности, различать виды гражданско-правовых сделок и раскрывать особенности гражданско-правового договора;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иллюстрировать примерами привлечение к гражданско-правовой ответственности;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права и обязанности членов семьи;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порядок и условия регистрации и расторжения брака;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трудовые правоотношения и дифференцировать участников этих правоотношений;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содержание трудового договора;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разъяснять на примерах особенности положения несовершеннолетних в трудовых отношениях;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иллюстрировать примерами способы разрешения трудовых споров и привлечение к дисциплинарной ответственности;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виды административных правонарушений и описывать порядок привлечения к административной ответственности;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дифференцировать виды административных наказаний;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дифференцировать виды преступлений и наказания за них;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специфику уголовной ответственности несовершеннолетних;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права и обязанности налогоплательщика;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практические ситуации, связанные с гражданскими, семейными, трудовыми, уголовными и налоговыми правоотношениями; в предлагаемых модельных ситуациях определять признаки правонарушения;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гражданское, арбитражное, уголовное судопроизводство, грамотно применять правовые нормы для разрешения конфликтов правовыми способами;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высказывать обоснованные суждения, основываясь на внутренней убежденности в необходимости соблюдения норм права;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виды юридических профессий.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предмет и метод правового регулирования;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общественную опасность коррупции для гражданина, общества и государства;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права и обязанности, гарантируемые Конституцией Российской Федерации и в рамках других отраслей права;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особенности референдума;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основные принципы международного гуманитарного права;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основные категории обязательственного права;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целостно описывать порядок заключения гражданско-правового договора;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способы защиты гражданских прав;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ответственность родителей по воспитанию своих детей;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рабочее время и время отдыха, разрешать трудовые споры правовыми способами;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порядок освобождения от уголовной ответственности;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соотносить налоговые правонарушения и ответственность за их совершение;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правовые знания для аргументации собственной позиции в конкретных правовых ситуациях с использованием нормативных актов.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углубленном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выделять содержание различных теорий происхождения государства;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сравнивать различные формы государства;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различных элементов государственного механизма и их место в общей структуре;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соотносить основные черты гражданского общества и правового государства;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знания о принципах, источниках, нормах, институтах и отраслях права, необходимых для ориентации в российском нормативно-правовом материале, для эффективной реализации своих прав и законных интересов;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роль и значение права как важного социального регулятора и элемента культуры общества;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сравнивать и выделять особенности и достоинства различных правовых систем (семей);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сравнительный анализ правовых норм с другими социальными нормами, выявлять их соотношение, взаимосвязь и взаимовлияние;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особенности системы российского права;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формы реализации права;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зависимость уровня правосознания от уровня правовой культуры;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собственный возможный вклад в становление и развитие правопорядка и законности в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соответствующие виды правоотношений, правонарушений, юридической ответственности, применяемых санкций, способов восстановления нарушенных прав;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общественную опасность коррупции для гражданина, общества и государства;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целостно анализировать принципы и нормы, регулирующие государственное устройство Российской Федерации, конституционный статус государственной власти и систему конституционных прав и свобод в Российской Федерации, механизмы реализации и защиты прав граждан и юридических лиц в соответствии с положениями Конституции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сравнивать воинскую обязанность и альтернативную гражданскую службу;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роль Уполномоченного по правам человека Российской Федерации в механизме защиты прав человека и гражданина в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систему органов государственной власти Российской Федерации в их единстве и системном взаимодействии;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правовой статус Президента Российской Федерации, выделять его основные функции и объяснять их внутри- и внешнеполитическое значение;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дифференцировать функции Совета Федерации и Государственной Думы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Правительство Российской Федерации как главный орган исполнительной власти в государстве; раскрывать порядок формирования и структуру Правительства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судебную систему и систему правоохранительных органов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этапы законодательного процесса и субъектов законодательной инициативы;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выделять особенности избирательного процесса в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систему органов местного самоуправления как одну из основ конституционного строя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место международного права в отраслевой системе права; характеризовать субъектов международного права;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способы мирного разрешения споров;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социальную значимость соблюдения прав человека;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сравнивать механизмы универсального и регионального сотрудничества и контроля в области международной защиты прав человека;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дифференцировать участников вооруженных конфликтов;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защиту жертв войны и защиту гражданских объектов и культурных ценностей; называть виды запрещенных средств и методов ведения военных действий;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выделять структурные элементы системы российского законодательства;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различные гражданско-правовые явления, юридические факты и правоотношения в сфере гражданского права;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сравнительный анализ организационно-правовых форм предпринимательской деятельности, выявлять их преимущества и недостатки;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целостно описывать порядок заключения гражданско-правового договора;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формы наследования;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виды и формы сделок в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способы защиты гражданских прав; характеризовать особенности защиты прав на результаты интеллектуальной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условия вступления в брак, характеризовать порядок и условия регистрации и расторжения брака;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формы воспитания детей, оставшихся без попечения родителей;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выделять права и обязанности членов семьи;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трудовое право как одну из ведущих отраслей российского права, определять правовой статус участников трудовых правоотношений;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сравнительный анализ гражданско-правового и трудового договоров;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рабочее время и время отдыха, разрешать трудовые споры правовыми способами;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дифференцировать уголовные и административные правонарушения и наказание за них;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сравнительный анализ уголовного и административного видов ответственности; иллюстрировать примерами порядок и условия привлечения к уголовной и административной ответственности несовершеннолетних;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целостно описывать структуру банковской системы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 практических ситуациях определять применимость налогового права Российской Федерации; выделять объекты и субъекты налоговых правоотношений;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соотносить виды налоговых правонарушений с ответственностью за их совершение;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нормы жилищного законодательства в процессе осуществления своего права на жилище;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дифференцировать права и обязанности участников образовательного процесса;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сравнительный анализ конституционного, гражданского, арбитражного, уголовного и административного видов судопроизводства, грамотно применять правовые нормы для разрешения конфликтов правовыми способами;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давать на примерах квалификацию возникающих в сфере процессуального права правоотношений;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правовые знания для аргументации собственной позиции в конкретных правовых ситуациях с использованием нормативных актов;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особенности и специфику различных юридических профессий.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углубленном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сравнительный анализ различных теорий государства и права;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дифференцировать теории сущности государства по источнику государственной власти;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сравнивать достоинства и недостатки различных видов и способов толкования права;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тенденции развития государства и права на современном этапе;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необходимость правового воспитания и противодействия правовому нигилизму;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классифицировать виды конституций по форме выражения, по субъектам принятия, по порядку принятия и изменения;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толковать государственно-правовые явления и процессы;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сравнительный анализ особенностей российской правовой системы и правовых систем других государств;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принципы и виды правотворчества;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этапы становления парламентаризма в России;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сравнивать различные виды избирательных систем;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с точки зрения международного права проблемы, возникающие в современных международных отношениях;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институт международно-правового признания;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особенности международно-правовой ответственности;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выделять основные международно-правовые акты, регулирующие отношения государств в рамках международного гуманитарного права;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роль неправительственных организаций в деятельности по защите прав человека в условиях военного времени;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формулировать особенности страхования в Российской Федерации, различать виды страхования;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опеку и попечительство;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находить наиболее оптимальные варианты разрешения правовых споров, возникающих в процессе трудовой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применимость норм финансового права в конкретной правовой ситуации;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аудит как деятельность по проведению проверки финансовой отчетности;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судебную компетенцию, стратегию и тактику ведения процесса.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Обществознание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изучения учебного предмета «Обществознание»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научится: Человек. Человек в системе общественных отношений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Выделять черты социальной сущности человека;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роль духовных ценностей в обществе;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распознавать формы культуры по их признакам, иллюстрировать их примерами;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виды искусства;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соотносить поступки и отношения с принятыми нормами морали;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сущностные характеристики религии и ее роль в культурной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роль агентов социализации на основных этапах социализации индивида;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связь между мышлением и деятельностью;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виды деятельности, приводить примеры основных видов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и соотносить цели, средства и результаты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различные ситуации свободного выбора, выявлять его основания и последствия;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формы чувственного и рационального познания, поясняя их примерами;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особенности научного познания;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абсолютную и относительную истины;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иллюстрировать конкретными примерами роль мировоззрения в жизни человека;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связь науки и образования, анализировать факты социальной действительности в контексте возрастания роли образования и науки в современном обществе;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выражать и аргументировать собственное отношение к роли образования и самообразования в жизни человека.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Общество как сложная динамическая система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общество как целостную развивающуюся (динамическую) систему в единстве и взаимодействии его основных сфер и институтов;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анализировать, систематизировать и оценивать информацию, иллюстрирующую многообразие и противоречивость социального развития;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прогрессивных и регрессивных общественных изменений, аргументировать свои суждения, выводы;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формулировать собственные суждения о сущности, причинах и последствиях глобализации; иллюстрировать проявления различных глобальных проблем.</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Экономика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взаимосвязь экономики с другими сферами жизни общества;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конкретизировать примерами основные факторы производства и факторные доходы;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механизм свободного ценообразования, приводить примеры действия законов спроса и предложения;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влияние конкуренции и монополии на экономическую жизнь, поведение основных участников экономики;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формы бизнеса;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извлекать социальную информацию из источников различного типа о тенденциях развития современной рыночной экономики;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экономические и бухгалтерские издержки;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постоянных и переменных издержек производства;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деятельность различных финансовых институтов, выделять задачи, функции и роль Центрального банка Российской Федерации в банковской системе РФ;</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формы, виды проявления инфляции, оценивать последствия инфляции для экономики в целом и для различных социальных групп;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выделять объекты спроса и предложения на рынке труда, описывать механизм их взаимодействия;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причины безработицы, различать ее виды;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высказывать обоснованные суждения о направлениях государственной политики в области занятости;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поведение собственника, работника, потребителя с точки зрения экономической рациональности, анализировать собственное потребительское поведение;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практические ситуации, связанные с реализацией гражданами своих экономических интересов;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участия государства в регулировании рыночной экономики;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высказывать обоснованные суждения о различных направлениях экономической политики государства и ее влиянии на экономическую жизнь общества;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важнейшие измерители экономической деятельности и показатели их роста: ВНП (валовой национальный продукт), ВВП (валовой внутренний продукт);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и сравнивать пути достижения экономического роста.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Социальные отношения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Выделять критерии социальной стратификации;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социальную информацию из адаптированных источников о структуре общества и направлениях ее изменения;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выделять особенности молодежи как социально-демографической группы, раскрывать на примерах социальные роли юношества;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высказывать обоснованное суждение о факторах, обеспечивающих успешность самореализации молодежи в условиях современного рынка труда;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причины социальных конфликтов, моделировать ситуации разрешения конфликтов;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конкретизировать примерами виды социальных норм;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виды социального контроля и их социальную роль, различать санкции социального контроля;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позитивные и негативные девиации, раскрывать на примерах последствия отклоняющегося поведения для человека и общества;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и оценивать возможную модель собственного поведения в конкретной ситуации с точки зрения социальных норм;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виды социальной мобильности, конкретизировать примерами;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выделять причины и последствия этносоциальных конфликтов, приводить примеры способов их разрешения;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основные принципы национальной политики России на современном этапе;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социальные институты семьи и брака; раскрывать факторы, влияющие на формирование института современной семьи;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семью как социальный институт, раскрывать роль семьи в современном обществе;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высказывать обоснованные суждения о факторах, влияющих на демографическую ситуацию в стране;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формулировать выводы о роли религиозных организаций в жизни современного общества, объяснять сущность свободы совести, сущность и значение веротерпимости;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осуществлять комплексный поиск, систематизацию социальной информации по актуальным проблемам социальной сферы, сравнивать, анализировать, делать выводы, рационально решать познавательные и проблемные задачи;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собственные отношения и взаимодействие с другими людьми с позиций толерантности.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Политика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Выделять субъектов политической деятельности и объекты политического воздействия;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политическую власть и другие виды власти;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устанавливать связи между социальными интересами, целями и методами политической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высказывать аргументированные суждения о соотношении средств и целей в политике;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роль и функции политической системы;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государство как центральный институт политической системы;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типы политических режимов, давать оценку роли политических режимов различных типов в общественном развитии;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обобщать и систематизировать информацию о сущности (ценностях, принципах, признаках, роли в общественном развитии) демократии;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демократическую избирательную систему;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мажоритарную, пропорциональную, смешанную избирательные системы;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устанавливать взаимосвязь правового государства и гражданского общества, раскрывать ценностный смысл правового государства;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роль политической элиты и политического лидера в современном обществе;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конкретизировать примерами роль политической идеологии;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на примерах функционирование различных партийных систем;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формулировать суждение о значении многопартийности и идеологического плюрализма в современном обществе;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роль СМИ в современной политической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иллюстрировать примерами основные этапы политического процесса;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и приводить примеры непосредственного и опосредованного политического участия, высказывать обоснованное суждение о значении участия граждан в политике. Правовое регулирование общественных отношений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Сравнивать правовые нормы с другими социальными нормами;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выделять основные элементы системы права;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выстраивать иерархию нормативных актов;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выделять основные стадии законотворческого процесса в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понятия «права человека» и «права гражданина», ориентироваться в ситуациях, связанных с проблемами гражданства, правами и обязанностями гражданина РФ, с реализацией гражданами своих прав и свобод;</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обосновывать взаимосвязь между правами и обязанностями человека и гражданина, выражать собственное отношение к лицам, уклоняющимся от выполнения конституционных обязанностей;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аргументировать важность соблюдения норм экологического права и характеризовать способы защиты экологических прав;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содержание гражданских правоотношений;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полученные знания о нормах гражданского права в практических ситуациях, прогнозируя последствия принимаемых решений;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организационно-правовые формы предприятий;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порядок рассмотрения гражданских споров;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давать обоснованные оценки правомерного и неправомерного поведения субъектов семейного права, применять знания основ семейного права в повседневной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находить и использовать в повседневной жизни информацию о правилах приема в образовательные организации профессионального и высшего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условия заключения, изменения и расторжения трудового договора;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иллюстрировать примерами виды социальной защиты и социального обеспечения;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извлекать и анализировать информацию по заданной теме в адаптированных источниках различного типа (Конституция РФ, ГПК РФ, АПК РФ, УПК РФ);</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основные идеи международных документов, направленных на защиту прав человека.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научиться: Человек. Человек в системе общественных отношений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полученные знания о социальных ценностях и нормах в повседневной жизни, прогнозировать последствия принимаемых решений;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знания о методах познания социальных явлений и процессов в учебной деятельности и повседневной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разнообразные явления и процессы общественного развития;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основные методы научного познания;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особенности социального познания;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типы мировоззрений;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специфику взаимовлияния двух миров социального и природного в понимании природы человека и его мировоззрения;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выражать собственную позицию по вопросу познаваемости мира и аргументировать ее.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Общество как сложная динамическая система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Устанавливать причинно-следственные связи между состоянием различных сфер жизни общества и общественным развитием в целом;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опираясь на теоретические положения и материалы СМИ, тенденции и перспективы общественного развития;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систематизировать социальную информацию, устанавливать связи в целостной картине общества (его структурных элементов, процессов, понятий) и представлять ее в разных формах (текст, схема, таблица).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Экономика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Выделять и формулировать характерные особенности рыночных структур;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противоречия рынка;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роль и место фондового рынка в рыночных структурах;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возможности финансирования малых и крупных фирм;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обосновывать выбор форм бизнеса в конкретных ситуациях;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источники финансирования малых и крупных предприятий;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практическое назначение основных функций менеджмента;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место маркетинга в деятельности организации;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полученные знания для выполнения социальных ролей работника и производителя;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свои возможности трудоустройства в условиях рынка труда;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фазы экономического цикла;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высказывать аргументированные суждения о противоречивом влиянии процессов глобализации на различные стороны мирового хозяйства и национальных экономик; давать оценку противоречивым последствиям экономической глобализации;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извлекать информацию из различных источников для анализа тенденций общемирового экономического развития, экономического развития России.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Социальные отношения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Выделять причины социального неравенства в истории и современном обществе;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высказывать обоснованное суждение о факторах, обеспечивающих успешность самореализации молодежи в современных условиях;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ситуации, связанные с различными способами разрешения социальных конфликтов;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выражать собственное отношение к различным способам разрешения социальных конфликтов;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толерантно вести себя по отношению к людям, относящимся к различным этническим общностям и религиозным конфессиям; оценивать роль толерантности в современном мире;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находить и анализировать социальную информацию о тенденциях развития семьи в современном обществе;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существенные параметры демографической ситуации в России на основе анализа данных переписи населения в Российской Федерации, давать им оценку;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причины и последствия отклоняющегося поведения, объяснять с опорой на имеющиеся знания способы преодоления отклоняющегося поведения;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численность населения и динамику ее изменений в мире и в России.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Политика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Находить, анализировать информацию о формировании правового государства и гражданского общества в Российской Федерации, выделять проблемы;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выделять основные этапы избирательной кампании;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 перспективе осознанно участвовать в избирательных кампаниях;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отбирать и систематизировать информацию СМИ о функциях и значении местного самоуправления;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самостоятельно давать аргументированную оценку личных качеств и деятельности политических лидеров;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особенности политического процесса в России;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основные тенденции современного политического процесса.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Правовое регулирование общественных отношений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Действовать в пределах правовых норм для успешного решения жизненных задач в разных сферах общественных отношений;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перечислять участников законотворческого процесса и раскрывать их функции;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механизм судебной защиты прав человека и гражданина в РФ;</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ориентироваться в предпринимательских правоотношениях;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общественную опасность коррупции для гражданина, общества и государства;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знание основных норм права в ситуациях повседневной жизни, прогнозировать последствия принимаемых решений;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происходящие события и поведение людей с точки зрения соответствия закону;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основные направления деятельности государственных органов по предотвращению терроризма, раскрывать роль СМИ и гражданского общества в противодействии терроризму.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Россия в мире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изучения учебного предмета «Россия в мире»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комплекс знаний об основных этапах, ключевых событиях истории многонационального Российского государства и человечества в целом;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понятийный аппарат исторического знания и приемы исторического анализа, межпредметные связи для осмысления, раскрытия сущности, причинно-следственных связей и значения событий, процессов и явлений прошлого и современности;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историю России как неотъемлемую часть мирового исторического процесса и роль многих поколений россиян во взаимодействии с другими государствами и народами во всех сферах, в том числе в современном глобальном мире;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соотносить общие исторические процессы и отдельные факты;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выделять причинно-следственные связи и исторические предпосылки современного положения РФ на международной арене;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сравнивать историческое развитие России и других стран, объяснять, в чем заключались общие черты и особенности их исторического развития;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излагать круг дискуссионных, «трудных» вопросов истории и существующие в науке их современные версии и трактовки;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историко-культурное многообразие народов России, содержание основополагающих общероссийских символов, культурных, религиозных, этнонациональных традиций, нравственных и социальных установок;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элементы источниковедческого анализа при работе с историческими материалами (определение принадлежности и достоверности источника, обстоятельства и цели его создания, позиций авторов и др.), излагать выявленную информацию, раскрывая ее познавательную ценность;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навыки проектной деятельности, умение вести диалог, участвовать в дискуссии по исторической тематике в условиях открытого информационного общества;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важнейшие достижения культуры и систему ценностей, сформировавшиеся в ходе исторического развития;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составлять собственное суждение об историческом наследии народов России и мира;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в исторической информации факты и мнения, исторические описания и исторические объяснения;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уважительно относиться к историко-культурному наследию народов России и мира;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знать и сопоставлять между собой различные варианты развития народов мира;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знать историю возникновения и развития основных философских, экономических, политико-правовых течений в мире, особенности их реализации в России.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владеть системными историческими знаниями, служащими основой для понимания места и роли России в мировой истории, для соотнесения (синхронизации) событий и процессов всемирной, национальной и региональной/локальной истории;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приемы самостоятельного поиска и критического анализа историко-социальной информации, ее систематизации и представления в различных знаковых системах;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и сопоставлять как научные, так и вненаучные версии и оценки исторического прошлого, отличать интерпретации, основанные на фактическом материале, от заведомых искажений, фальсификации;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сущность дискуссионных, «трудных» вопросов истории России, определять и аргументировать свое отношение к различным версиям,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оценкам исторических событий и деятельности личностей на основе представлений о достижениях историографии;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целенаправленно применять элементы методологических знаний об историческом процессе, начальные историографические умения в познавательной, проектной, учебно-исследовательской деятельности, социальной практике, поликультурном общении, общественных обсуждениях и т.д.;</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приемы самообразования в области общественно-научного (социально-гуманитарного) познания для дальнейшего получения профессионального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современные версии и трактовки важнейших проблем отечественной и всемирной истории;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понимать и прогнозировать развитие политических приоритетов России с учетом ее исторического опыта.</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Математика (включая алгебру и начала математического анализа, геометрию)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Базовый уровень: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«Проблемно-функциональные результаты»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Углубленный уровень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«Системно-теоретические результаты»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Раздел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I. Выпускник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III. Выпускник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II. Выпускник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IV. Выпускник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Цели освоения предмета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Для использования в повседневной жизни и обеспечения возможности успешного продолжения образования по специальностям, не связанным с прикладным использованием математики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Для развития мышления, использования в повседневной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 обеспечения возможности успешного продолжения образования по специальностям, не связанным с прикладным использованием математики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Для успешного продолжения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 специальностям, связанным с прикладным использованием математики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Для обеспечения возможности успешного продолжения образования по специальностям, связанным с осуществлением научной и исследовательской деятельности в области математики и смежных наук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Требования к результатам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Элементы теории множеств и математической логики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Оперировать на базовом уровне понятиями: конечное множество, элемент множества, подмножество, пересечение и объединение множеств, числовые множества на координатной прямой, отрезок, интервал; Оперировать понятиями: конечное множество, элемент множества, подмножество, пересечение и объединение множеств, числовые множества на координатной прямой, отрезок, интервал, полуинтервал, промежуток с выколотой точкой, Свободно оперировать понятиями: конечное множество, элемент множества, подмножество, пересечение, объединение и разность множеств, числовые множества на координатной прямой, отрезок, интервал, Достижение результатов раздела II; оперировать понятием определения, основными видами определений, основными видами теорем; понимать суть косвенного доказательства; оперировать понятиями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1.Здесь и далее: распознавать конкретные примеры общих понятий по характерным признакам, выполнять действия в соответствии с определением и простейшими свойствами понятий, конкретизировать примерами общие понятия.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2.Здесь и далее; знать определение понятия, уметь пояснять его смысл, уметь использовать понятие и его свойства при проведении рассуждений, решении задач.</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3.Здесь и далее: знать определение понятия, знать и уметь обосновывать свойства (признаки, если они есть) понятия, характеризовать связи с другими понятиями, представляя одно понятие как часть целостного комплекса, использовать понятие и его свойства при проведении рассуждений, доказательств, решении задач.</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Оперировать на базовом уровне понятиями: утверждение, отрицание утверждения, истинные и ложные утверждения, причина, следствие, частный случай общего утверждения, контрпример; находить пересечение и объединение двух множеств, представленных графически на числовой прямой; строить на числовой прямой подмножество числового множества, заданное простейшими условиями; распознавать ложные утверждения, ошибки в рассуждениях, в том числе с использованием контрпримеров.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предметов: использовать числовые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графическое представление множеств на координатной плоскости; оперировать понятиями: утверждение, отрицание утверждения, истинные и ложные утверждения, причина, следствие, частный случай общего утверждения, контрпример; проверять принадлежность элемента множеству; находить пересечение и объединение множеств, в том числе представленных графически на числовой прямой и на координатной плоскости; проводить доказательные рассуждения для обоснования истинности утверждений.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предметов: использовать числовые множества на координатной прямой и на координатной плоскости для описания реальных процессов и явлений;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полуинтервал, промежуток с выколотой точкой, графическое представление множеств на координатной плоскости; задавать множества перечислением и характеристическим свойством; оперировать понятиями: утверждение, отрицание утверждения, истинные и ложные утверждения, причина, следствие, частный случай общего утверждения, контрпример; проверять принадлежность элемента множеству; находить пересечение и объединение множеств, в том числе представленных графически на числовой прямой и на координатной плоскости; проводить доказательные рассуждения для обоснования истинности счетного и несчетного множества; применять метод математической индукции для проведения рассуждений и доказательств и при решении задач.</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предметов: использовать теоретико-множественный язык и язык логики для описания реальных процессов и явлений, при решении задач других учебных предметов множества на координатной прямой для описания реальных процессов и явлений; проводить логические рассуждения в ситуациях повседневной жизни проводить доказательные рассуждения в ситуациях повседневной жизни, при решении задач из других предметов утверждений.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предметов: использовать числовые множества на координатной прямой и на координатной плоскости для описания реальных процессов и явлений; проводить доказательные рассуждения в ситуациях повседневной жизни, при решении задач из других предметов Числа и выражения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Оперировать на базовом уровне понятиями: целое число, делимость чисел, обыкновенная дробь, десятичная дробь, рациональное число, приближённое значение числа, часть, доля, отношение, процент, повышение и понижение на заданное число процентов, масштаб; оперировать на базовом уровне понятиями: свободно оперировать понятиями: целое число, делимость чисел, обыкновенная дробь, десятичная дробь, рациональное число, приближённое значение числа, часть, доля, отношение, процент, повышение и понижение на заданное число процентов, масштаб; приводить примеры чисел с заданными свойствами делимости; Свободно оперировать понятиями: натуральное число, множество натуральных чисел, целое число, множество целых чисел, обыкновенная дробь, десятичная дробь, смешанное число, рациональное число, множество рациональных чисел, иррациональное число, корень степени n, действительное число, множество действительных чисел, Достижение результатов раздела II; свободно оперировать числовыми множествами при решении задач; понимать причины и основные идеи расширения числовых множеств; владеть основными понятиями теории делимости при решении стандартных задач иметь базовые логарифм числа, тригонометрическая окружность, градусная мера угла, величина угла, заданного точкой на тригонометрической окружности, синус, косинус, тангенс и котангенс углов, имеющих произвольную величину; выполнять арифметические действия с целыми и рациональными числами; выполнять несложные преобразования числовых выражений, содержащих степени чисел, либо корни из чисел, либо логарифмы чисел; сравнивать рациональные числа между собой; оценивать и сравнивать с рациональными числами значения целых степеней чисел, корней натуральной степени из оперировать понятиями: логарифм числа, тригонометрическая окружность, радианная и градусная мера угла, величина угла, заданного точкой на тригонометрической окружности, синус, косинус, тангенс и котангенс углов, имеющих произвольную величину, числа е и π; выполнять арифметические действия, сочетая устные и письменные приемы, применяя при необходимости вычислительные устройства; находить значения корня натуральной степени, степени с рациональным показателем, логарифма, используя при необходимости вычислительные устройства; пользоваться оценкой и прикидкой при практических расчетах; проводить по известным формулам и правилам преобразования буквенных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геометрическая интерпретация натуральных, целых, рациональных, действительных чисел; понимать и объяснять разницу между позиционной и непозиционной системами записи чисел; переводить числа из одной системы записи (системы счисления) в другую; доказывать и использовать признаки делимости суммы и произведения при выполнении вычислений и решении задач; выполнять округление рациональных и иррациональных чисел с заданной точностью; сравнивать действительные числа разными способами; упорядочивать числа, записанные в виде обыкновенной и десятичной дроби, числа,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представления о множестве комплексных чисел; свободно выполнять тождественные преобразования тригонометрических, логарифмических, степенных выражений; владеть формулой бинома Ньютона; применять при решении задач теорему о линейном представлении НОД; применять при решении задач Китайскую теорему об остатках; применять при решении задач Малую теорему Ферма; уметь выполнять запись числа в позиционной системе счисления; применять при решении задач теоретико-числовые функции: число и сумма делителей, функцию Эйлера; применять при решении задач цепные дроби; чисел, логарифмов чисел в простых случаях; изображать точками на числовой прямой целые и рациональные числа; изображать точками на числовой прямой целые степени чисел, корни натуральной степени из чисел, логарифмы чисел в простых случаях; выполнять несложные преобразования целых и дробно-рациональных буквенных выражений; выражать в простейших случаях из равенства одну переменную через другие; вычислять в простых случаях значения числовых и буквенных выражений, осуществляя необходимые подстановки и преобразования; изображать схематически угол, величина которого выражений, включающих степени, корни, логарифмы и тригонометрические функции; находить значения числовых и буквенных выражений, осуществляя необходимые подстановки и преобразования; изображать схематически угол, величина которого выражена в градусах или радианах; использовать при решении задач табличные значения тригонометрических функций углов; выполнять перевод величины угла из радианной меры в градусную и обратно.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учебных предметов: выполнять действия с числовыми данными при решении задач практического характера и задач из различных областей знаний, используя при необходимости справочные записанные с использованием арифметического квадратного корня, корней степени больше 2; находить НОД и НОК разными способами и использовать их при решении задач; выполнять вычисления и преобразования выражений, содержащих действительные числа, в том числе корни натуральных степеней; выполнять стандартные тождественные преобразования тригонометрических, логарифмических, степенных, иррациональных выражений.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предметов: выполнять и объяснять сравнение результатов вычислений при решении практических задач, в том применять при решении задач многочлены с действительными и целыми коэффициентами; владеть понятиями приводимый и неприводимый многочлен и применять их при решении задач; применять при решении задач Основную теорему алгебры; применять при решении задач простейшие функции комплексной переменной как геометрические преобразованиявыражена в градусах; оценивать знаки синуса, косинуса, тангенса, котангенса конкретных углов.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учебных предметов: выполнять вычисления при решении задач практического характера; выполнять практические расчеты с использованием при необходимости справочных материалов и вычислительных устройств; соотносить реальные величины, характеристики объектов окружающего мира с их конкретными числовыми значениями; использовать методы округления, приближения и прикидки при решении практических задач материалы и вычислительные устройства; оценивать, сравнивать и использовать при решении практических задач числовые значения реальных величин, конкретные числовые характеристики объектов окружающего мира числе приближенных вычислений, используя разные способы сравнений; записывать, сравнивать, округлять числовые данные реальных величин с использованием разных систем измерения; составлять и оценивать разными способами числовые выражения при решении практических задач и задач из других учебных предметов повседневной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Уравнения и неравенства: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Решать линейные уравнения и неравенства, квадратные уравнения; решать логарифмические уравнения вида log a (bx + c) = d и простейшие неравенства вида log a x &lt; d; решать показательные уравнения, вида abx+c= d (где d можно представить в виде степени с основанием a) и простейшие неравенства вида ax &lt; d (где d можно представить в виде степени с основанием a)</w:t>
      </w:r>
      <w:r>
        <w:rPr>
          <w:rFonts w:ascii="Times New Roman" w:hAnsi="Times New Roman" w:eastAsia="Times New Roman,Bold" w:cs="Times New Roman"/>
          <w:bCs/>
          <w:color w:val="FF0000"/>
          <w:sz w:val="24"/>
          <w:szCs w:val="24"/>
        </w:rPr>
        <w:t>;</w:t>
      </w:r>
      <w:r>
        <w:rPr>
          <w:rFonts w:ascii="Times New Roman" w:hAnsi="Times New Roman" w:eastAsia="Times New Roman,Bold" w:cs="Times New Roman"/>
          <w:bCs/>
          <w:color w:val="000000"/>
          <w:sz w:val="24"/>
          <w:szCs w:val="24"/>
        </w:rPr>
        <w:t>. приводить несколько примеров корней простейшего тригонометрического уравнения вида: sin x = a, cos x = a, tg x = a, ctg x = a, где a – табличное значение соответствующей.Решать рациональные, показательные и логарифмические уравнения и неравенства, простейшие иррациональные и тригонометрические уравнения, неравенства и их системы; использовать методы решения уравнений: приведение к виду «произведение равно нулю» или «частное равно нулю», замена переменных; использовать метод интервалов для решения неравенств; использовать графический метод для приближенного решения уравнений и неравенств; изображать на тригонометрической окружности множество решений простейших тригонометрических уравнений и неравенств; выполнять отбор корней уравнений или решений неравенств в соответствии с Свободно оперировать понятиями: уравнение, неравенство, равносильные уравнения и неравенства, уравнение, являющееся следствием другого уравнения, уравнения, равносильные на множестве, равносильные преобразования уравнений; решать разные виды уравнений и неравенств и их систем, в том числе некоторые уравнения 3-й и 4-й степеней, дробно-рациональные и иррациональные; овладеть основными типами показательных, логарифмических, иррациональных, степенных уравнений и неравенств и стандартными методами их решений и применять их при решении задач; применять теорему Безу к решению уравнений; Достижение результатов раздела II; свободно определять тип и выбирать метод решения показательных и логарифмических уравнений и неравенств, иррациональных уравнений и неравенств, тригонометрических уравнений и неравенств, их систем; свободно решать системы линейных уравнений; решать основные типы уравнений и неравенств с параметрами; применять при решении задач неравенства Коши — Буняковского, Бернулли; иметь представление о неравенствах между средними степенными тригонометрической функции.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предметов: составлять и решать уравнения и системы уравнений при решении несложных практических задач дополнительными условиями и ограничениями.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учебных предметов: составлять и решать уравнения, системы уравнений и неравенства при решении задач других учебных предметов; использовать уравнения и неравенства для построения и исследования простейших математических моделей реальных ситуаций или прикладных задач; уметь интерпретировать полученный при решении уравнения, неравенства или системы результат, оценивать его правдоподобие в контексте заданной реальной ситуации или прикладной задачи применять теорему Виета для решения некоторых уравнений степени выше второй; понимать смысл теорем о равносильных и неравносильных преобразованиях уравнений и уметь их доказывать; владеть методами решения уравнений, неравенств и их систем, уметь выбирать метод решения и обосновывать свой выбор; использовать метод интервалов для решения неравенств, в том числе дробно-рациональных и включающих в себя иррациональные выражения; решать алгебраические уравнения и неравенства и их системы с параметрами алгебраическим и графическим методами; владеть разными методами доказательства неравенств; решать уравнения в целых числах; изображать множества на плоскости, задаваемые уравнениями, неравенствами и их системами; свободно использовать тождественные преобразования при решении уравнений и систем уравнений.В повседневной жизни и при изучении других предметов: составлять и решать уравнения, неравенства, их системы при решении задач других учебных предметов; выполнять оценку правдоподобия результатов, получаемых при решении различных уравнений, неравенств и их систем при решении задач других учебных предметов; составлять и решать уравнения и неравенства с параметрами при решении задач других учебных предметов; составлять уравнение, неравенство или их систему, описывающие реальную ситуацию или прикладную задачу, интерпретировать полученные результаты; использовать программные средства при решении отдельных классов уравнений и неравенств Функции Оперировать на базовом уровне понятиями: зависимость величин, функция, аргумент и значение функции, область определения и множество значений функции, график зависимости, график функции, нули функции, промежутки знакопостоянства, возрастание на числовом промежутке, убывание на числовом Оперировать понятиями: зависимость величин, функция, аргумент и значение функции, область определения и множество значений функции, график зависимости, график функции, нули функции, промежутки знакопостоянства, возрастание на числовом промежутке, убывание на числовом промежутке, наибольшее и наименьшее значение функции на Владеть понятиями: зависимость величин, функция, аргумент и значение функции, область определения и множество значений функции, график зависимости, график функции, нули функции, промежутки знакопостоянства, возрастание на числовом промежутке, убывание на числовом промежутке, наибольшее и Достижение результатов раздела II; владеть понятием асимптоты и уметь его применять при решении задач; применять методы решения простейших дифференциальных уравнений первого и второго порядков промежутке, наибольшее и наименьшее значение функции на числовом промежутке, периодическая функция, период; оперировать на базовом уровне понятиями: прямая и обратная пропорциональность линейная, квадратичная, логарифмическая и показательная функции, тригонометрические функции; распознавать графики элементарных функций: прямой и обратной пропорциональности, линейной, квадратичной, логарифмической и показательной функций, тригонометрических функций; соотносить графики элементарных функций: прямой и обратной пропорциональности, линейной,числовом промежутке, периодическая функция, период, четная и нечетная функции; оперировать понятиями: прямая и обратная пропорциональность, линейная, квадратичная, логарифмическая и показательная функции, тригонометрические функции; определять значение функции по значению аргумента при различных способах задания функции; строить графики изученных функций; описывать по графику и в простейших случаях по формуле поведение и свойства функций, находить по графику функции</w:t>
      </w:r>
      <w:r>
        <w:rPr>
          <w:rFonts w:ascii="Times New Roman" w:hAnsi="Times New Roman" w:eastAsia="Times New Roman,Bold" w:cs="Times New Roman"/>
          <w:bCs/>
          <w:color w:val="000000"/>
          <w:sz w:val="24"/>
          <w:szCs w:val="24"/>
        </w:rPr>
        <w:t xml:space="preserve"> наибольшие и наименьшие значения; строить эскиз графика функции, удовлетворяющей приведенному набору условий (промежутки возрастания/убывания, значение функции 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наименьшее значение функции на числовом промежутке, периодическая функция, период, четная и нечетная функции; уметь применять эти понятия при решении задач; владеть понятием степенная функция; строить ее график и уметь применять свойства степенной функции при решении задач; владеть понятиями показательная функция, экспонента; строить их графики и уметь применять свойства показательной функции при решении задач; владеть понятием логарифмическая функция; строить ее график и уметь применять свойства логарифмической функции при решении задач; владеть понятиями тригонометрические квадратичной, логарифмической и показательной функций, тригонометрических функций с формулами, которыми они заданы; находить по графику приближённо значения функции в заданных точках; определять по графику свойства функции (нули, промежутки знакопостоянства, промежутки монотонности, наибольшие и наименьшие значения и т.п.); строить эскиз графика функции, удовлетворяющей приведенному набору условий (промежутки возрастания / убывания, значение функции в заданной точке, точки экстремумов и т.д.).</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заданной точке, точки экстремумов, асимптоты, нули функции и т.д.); решать уравнения, простейшие системы уравнений, используя свойства функций и их графиков.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учебных предметов: определять по графикам и использовать для решения прикладных задач свойства реальных процессов и зависимостей (наибольшие и наименьшие значения, промежутки возрастания и убывания функции, промежутки знакопостоянства, асимптоты, период и т.п.); интерпретировать свойства в контексте конкретной практической ситуации; определять по графикам простейшие характеристики периодических процессов в биологии, экономике, музыке, радиосвязи и др.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функции; строить их графики и уметь применять свойства тригонометрических функций при решении задач; владеть понятием обратная функция; применять это понятие при решении задач; применять при решении задач свойства функций: четность, периодичность, ограниченность; применять при решении задач преобразования графиков функций; владеть понятиями числовая последовательность, арифметическая и геометрическая прогрессия; применять при решении задач свойства и признаки арифметической и геометрической прогрессий.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учебных предметов: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предметов: определять по графикам свойства реальных процессов и зависимостей (наибольшие и наименьшие значения, промежутки возрастания и убывания, промежутки знакопостоянства и т.п.); интерпретировать свойства в контексте конкретной практической ситуации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(амплитуда, период и т.п.) определять по графикам и использовать для решения прикладных задач свойства реальных процессов и зависимостей (наибольшие и наименьшие значения, промежутки возрастания и убывания функции, промежутки знакопостоянства, асимптоты, точки перегиба, период и т.п.); интерпретировать свойства в контексте конкретной практической ситуации;. определять по графикам простейшие характеристики периодических процессов в биологии, экономике, музыке, радиосвязи и др. (амплитуда, период и т.п.)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Элементы математического анализа. Оперировать на базовом уровне понятиями: производная функции в точке, касательная к графику функции, производная функции; определять значение Оперировать понятиями: производная функции в точке, касательная к графику функции, производная функции; вычислять производную одночлена, многочлена, Владеть понятием бесконечно убывающая геометрическая прогрессия и уметь применять его при решении задач; применять для решения Достижение результатов раздела II; свободно владеть стандартным аппаратом математического анализа для вычисления производных функции производной функции в точке по изображению касательной к графику, проведенной в этой точке; решать несложные задачи на применение связи между промежутками монотонности и точками экстремума функции, с одной стороны, и промежутками знакопостоянства и нулями производной этой функции – с другой.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предметов: пользуясь графиками, сравнивать скорости возрастания (роста, повышения, увеличения и т.п.) или скорости убывания (падения, снижения, уменьшения и т.п.) величин в реальных процессах;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квадратного корня, производную суммы функций; вычислять производные элементарных функций и их комбинаций, используя справочные материалы; исследовать в простейших случаях функции на монотонность, находить наибольшие и наименьшие значения функций, строить графики многочленов и простейших рациональных функций с использованием аппарата математического анализа.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учебных предметов: решать прикладные задачи из биологии, физики, химии, экономики и других предметов, связанные с исследованием характеристик реальных процессов, нахождением наибольших и наименьших значений, скорости и ускорения и т.п.;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задач теорию пределов; владеть понятиями бесконечно большие и бесконечно малые числовые последовательности и уметь сравнивать бесконечно большие и бесконечно малые последовательности; владеть понятиями: производная функции в точке, производная функции; вычислять производные элементарных функций и их комбинаций; исследовать функции на монотонность и экстремумы; строить графики и применять к решению задач, в том числе с параметром; владеть понятием касательная к графику функции и уметь применять его при решении задач; владеть понятиями первообразная функция, одной переменной; свободно применять аппарат математического анализа для исследования функций и построения графиков, в том числе исследования на выпуклость; оперировать понятием первообразной функции для решения задач; овладеть основными сведениями об интеграле Ньютона–Лейбница и его простейших применениях; оперировать в стандартных ситуациях производными высших порядков; уметь применять при решении задач свойства непрерывных функций; уметь применять при решении задач теоремы Вейерштрасса; уметь выполнять приближенные вычисления (методы решения уравнений, вычисления соотносить графики реальных процессов и зависимостей с их описаниями, включающими характеристики скорости изменения (быстрый рост, плавное понижение и т.п.); использовать графики реальных процессов для решения несложных прикладных задач, в том числе определяя по графику скорость хода процесса интерпретировать полученные результаты определенный интеграл; применять теорему Ньютона–Лейбница и ее следствия для решения задач.</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учебных предметов: решать прикладные задачи из биологии, физики, химии, экономики и других предметов, связанные с исследованием характеристик процессов; интерпретировать полученные результаты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определенного интеграла); уметь применять приложение производной и определенного интеграла к решению задач естествознания; владеть понятиями вторая производная, выпуклость графика функции и уметь исследовать функцию на выпуклость.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Статистика и теория вероятностей, логика и комбинаторика.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Оперировать на базовом уровне основными описательными характеристиками числового набора: среднее арифметическое, медиана, наибольшее и наименьшее значения; оперировать на базовом уровне понятиями: частота и вероятность события, случайный Иметь представление о дискретных и непрерывных случайных величинах и распределениях, о независимости случайных величин; иметь представление о математическом ожидании и дисперсии случайных величин; иметь представление о нормальном распределении и примерах нормально Оперировать основными описательными характеристиками числового набора, понятием генеральная совокупность и выборкой из нее; оперировать понятиями: частота и вероятность события, сумма и произведение вероятностей, вычислять вероятности событий на Достижение результатов раздела II; иметь представление о центральной предельной теореме; иметь представление о выборочном коэффициенте корреляции и линейной регрессии; иметь представление о статистических гипотезах выбор, опыты с равновозможными элементарными событиями; вычислять вероятности событий на основе подсчета числа исходов.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предметов: оценивать и сравнивать в простых случаях вероятности событий в реальной жизни; читать, сопоставлять, сравнивать, интерпретировать в простых случаях реальные данные, представленные в виде таблиц, диаграмм, графиков распределенных случайных величин; понимать суть закона больших чисел и выборочного метода измерения вероятностей; иметь представление об условной вероятности и о полной вероятности, применять их в решении задач; иметь представление о важных частных видах распределений и применять их в решении задач; иметь представление о корреляции случайных величин, о линейной регрессии.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предметов: вычислять или оценивать вероятности событий в реальной жизни; выбирать подходящие методы представления и обработки данных; уметь решать несложные задачи на применение закона больших чисел в основе подсчета числа исходов; владеть основными понятиями комбинаторики и уметь их применять при решении задач; иметь представление об основах теории вероятностей; иметь представление о дискретных и непрерывных случайных величинах и распределениях, о независимости случайных величин; иметь представление о математическом ожидании и дисперсии случайных величин; иметь представление о совместных распределениях случайных величин; понимать суть закона больших чисел и выборочного метода измерения вероятностей; иметь представление о нормальном и проверке статистической гипотезы, о статистике критерия и ее уровне значимости; иметь представление о связи эмпирических и теоретических распределений; иметь представление о кодировании, двоичной записи, двоичном дереве; владеть основными понятиями теории графов (граф, вершина, ребро, степень вершины, путь в графе) и уметь применять их при решении задач; иметь представление о деревьях и уметь применять при решении задач; владеть понятием связность и уметь применять компоненты связности при решении задач; уметь осуществлять пути по ребрам, обходы ребер и вершин графа; иметь представление об эйлеровом и социологии, страховании, здравоохранении, обеспечении безопасности населения в чрезвычайных ситуациях распределении и примерах нормально распределенных случайных величин; иметь представление о корреляции случайных величин.</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предметов: вычислять или оценивать вероятности событий в реальной жизни; выбирать методы подходящего представления и обработки данных гамильтоновом пути, иметь представление о трудности задачи нахождения гамильтонова пути; владеть понятиями конечные и счетные множества и уметь их применять при решении задач; уметь применять метод математической индукции; уметь применять принцип Дирихле при решении задач.</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Текстовые задачи. Решать несложные текстовые задачи разных типов; анализировать условие задачи, при необходимости строить для ее решения математическую модель; понимать и использовать для решения задачи информацию, Решать задачи разных типов, в том числе задачи повышенной трудности; выбирать оптимальный метод решения задачи, рассматривая различные методы; строить модель решения задачи, проводить доказательные рассуждения; решать задачи, требующие перебора вариантов, Решать разные задачи повышенной трудности; анализировать условие задачи, выбирать оптимальный метод решения задачи, рассматривая различные методы; строить модель решения задачи, проводить доказательные рассуждения при решении задачи;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Достижение результатов раздела представленную в виде текстовой и символьной записи, схем, таблиц, диаграмм, графиков, рисунков; действовать по алгоритму, содержащемуся в условии задачи; использовать логические рассуждения при решении задачи; работать с избыточными условиями, выбирая из всей информации, данные, необходимые для решения задачи; осуществлять несложный перебор возможных решений, выбирая из них оптимальное по критериям, сформулированным в условии; анализировать и интерпретировать полученные решения в контексте условия задачи, выбирать решения, не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проверки условий, выбора оптимального результата; анализировать и интерпретировать результаты в контексте условия задачи, выбирать решения, не противоречащие контексту; переводить при решении задачи информацию из одной формы в другую, используя при необходимости схемы, таблицы, графики, диаграммы;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предметов: решать практические задачи и задачи из других предметов решать задачи, требующие перебора вариантов, проверки условий, выбора оптимального результата; анализировать и интерпретировать полученные решения в контексте условия задачи, выбирать решения, не противоречащие контексту; переводить при решении задачи информацию из одной формы записи в другую, используя при необходимости схемы, таблицы, графики, диаграммы.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предметов: решать практические задачи и задачи из других предметов противоречащие контексту; решать задачи на расчет стоимости покупок, услуг, поездок и т.п.; решать несложные задачи, связанные с долевым участием во владении фирмой, предприятием, недвижимостью; решать задачи на простые проценты (системы скидок, комиссии) и на вычисление сложных процентов в различных схемах вкладов, кредитов и ипотек; решать практические задачи, требующие использования отрицательных чисел: на определение температуры, на определение положения на временнóй оси (до нашей эры и после), на движение денежных средств (приход/расход), на определение глубины/высоты и т.п.; использовать понятие масштаба для нахождения расстояний и длин на картах, планах местности, планах помещений, выкройках, при работе на компьютере и т.п.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предметов: решать несложные практические задачи, возникающие в ситуациях повседневной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Геометрия Оперировать на базовом уровне понятиями: точка, прямая, плоскость в пространстве, параллельность и перпендикулярность прямых и плоскостей; распознавать основные виды многогранников (призма, пирамида, прямоугольный параллелепипед, куб); Оперировать понятиями: точка, прямая, плоскость в пространстве, параллельность и перпендикулярность прямых и плоскостей; применять для решения задач геометрические факты, если условия применения заданы в явной форме; решать задачи на нахождение геометрических величин по образцам или Владеть геометрическими понятиями при решении задач и проведении математических рассуждений; самостоятельно формулировать определения геометрических фигур, выдвигать гипотезы о новых свойствах и признаках геометрических фигур и Иметь представление об аксиоматическом методе; владеть понятием геометрические места точек в пространстве и уметь применять их для решения задач; уметь применять для решения задач свойства плоских и двугранных углов, трехгранного угла, теоремы косинусов и синусов для трехгранного изображать изучаемые фигуры от руки и с применением простых чертежных инструментов; делать (выносные) плоские чертежи из рисунков простых объемных фигур: вид сверху, сбоку, снизу; извлекать информацию о пространственных геометрических фигурах, представленную на чертежах и рисунках; применять теорему Пифагора при вычислении элементов стереометрических фигур; находить объемы и площади поверхностей простейших многогранников с применением формул; распознавать основные виды тел вращения (конус, цилиндр, сфера и шар); находить объемы и алгоритмам; делать (выносные) плоские чертежи из рисунков объемных фигур, в том числе рисовать вид сверху, сбоку, строить сечения многогранников; извлекать, интерпретировать и преобразовывать информацию о геометрических фигурах, представленную на чертежах; применять геометрические факты для решения задач, в том числе предполагающих несколько шагов решения; описывать взаимное расположение прямых и плоскостей в пространстве; формулировать свойства и признаки фигур; доказывать геометрические утверждения</w:t>
      </w:r>
      <w:r>
        <w:rPr>
          <w:rFonts w:ascii="Times New Roman" w:hAnsi="Times New Roman" w:eastAsia="Times New Roman,Bold" w:cs="Times New Roman"/>
          <w:bCs/>
          <w:color w:val="FF0000"/>
          <w:sz w:val="24"/>
          <w:szCs w:val="24"/>
        </w:rPr>
        <w:t xml:space="preserve">; </w:t>
      </w:r>
      <w:r>
        <w:rPr>
          <w:rFonts w:ascii="Times New Roman" w:hAnsi="Times New Roman" w:eastAsia="Times New Roman,Bold" w:cs="Times New Roman"/>
          <w:bCs/>
          <w:color w:val="000000"/>
          <w:sz w:val="24"/>
          <w:szCs w:val="24"/>
        </w:rPr>
        <w:t>владеть стандартной классификацией пространственных фигур (пирамиды, призмы, параллелепипеды); находить объемы и площади обосновывать или опровергать их, обобщать или конкретизировать результаты на новых классах фигур, проводить в несложных случаях классификацию фигур по различным основаниям; исследовать чертежи, включая комбинации фигур, извлекать, интерпретировать и преобразовывать информацию, представленную на чертежах; решать задачи геометрического содержания, в том числе в ситуациях, когда алгоритм решения не следует явно из условия, выполнять необходимые для решения задачи дополнительные построения, исследовать возможность применения теорем и формул для решения задач; уметь формулировать и доказывать угла; владеть понятием перпендикулярное сечение призмы и уметь применять его при решении задач; иметь представление о двойственности правильных многогранников; владеть понятиями центральное и параллельное проектирование и применять их при построении сечений многогранников методом проекций; иметь представление о развертке многогранника и кратчайшем пути на поверхности многогранника; иметь представление о конических сечениях; иметь представление о касающихся сферах и комбинации тел вращения и уметь применять их при решении задач; применять при решении площади поверхностей простейших многогранников и тел вращения с применением формул.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предметов: соотносить абстрактные геометрические понятия и факты с реальными жизненными объектами и ситуациями; использовать свойства пространственных геометрических фигур для решения типовых задач практического содержания; соотносить площади поверхностей тел одинаковой формы различного размера; соотносить объемы сосудов одинаковой формы различного размера; оценивать форму правильного многогранника после поверхностей геометрических тел с применением формул; вычислять расстояния и углы в пространстве</w:t>
      </w:r>
      <w:r>
        <w:rPr>
          <w:rFonts w:ascii="Times New Roman" w:hAnsi="Times New Roman" w:eastAsia="Times New Roman,Bold" w:cs="Times New Roman"/>
          <w:bCs/>
          <w:color w:val="FF0000"/>
          <w:sz w:val="24"/>
          <w:szCs w:val="24"/>
        </w:rPr>
        <w:t>.</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предметов: использовать свойства геометрических фигур для решения задач практического характера и задач из других областей знаний геометрические утверждения; владеть понятиями стереометрии: призма, параллелепипед, пирамида, тетраэдр; иметь представления об аксиомах стереометрии и следствиях из них и уметь применять их при решении задач; уметь строить сечения многогранников с использованием различных методов, в том числе и метода следов; иметь представление о скрещивающихся прямых в пространстве и уметь находить угол и расстояние между ними; применять теоремы о параллельности прямых и плоскостей в пространстве при решении задач; уметь применять параллельное проектирование для изображения фигур; уметь применять задач формулу расстояния от точки до плоскости; владеть разными способами задания прямой уравнениями и уметь применять при решении задач; применять при решении задач и доказательстве теорем векторный метод и метод координат; иметь представление об аксиомах объема, применять формулы объемов прямоугольного параллелепипеда, призмы и пирамиды, тетраэдра при решении задач; применять теоремы об отношениях объемов при решении задач; применять интеграл для вычисления объемов и поверхностей тел вращения, вычисления площади сферического пояса и объема шарового слоя; иметь представление о движениях в спилов, срезов и т.п. (определять количество вершин, ребер и граней полученных многогранников)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перпендикулярности прямой и плоскости при решении задач; владеть понятиями ортогональное проектирование, наклонные и их проекции, уметь применять теорему о трех перпендикулярах при решении задач; владеть понятиями расстояние между фигурами в пространстве, общий перпендикуляр двух скрещивающихся прямых и уметь применять их при решении задач; владеть понятием угол между прямой и плоскостью и уметь применять его при решении задач; владеть понятиями двугранный угол, угол между плоскостями, перпендикулярные плоскости и уметь применять их при решении задач; владеть понятиями пространстве: параллельном переносе, симметрии относительно плоскости, центральной симметрии, повороте относительно прямой, винтовой симметрии, уметь применять их при решении задач; иметь представление о площади ортогональной проекции; иметь представление о трехгранном и многогранном угле и применять свойства плоских углов многогранного угла при решении задач; иметь представления о преобразовании подобия, гомотетии и уметь применять их при решении задач; уметь решать задачи на плоскости методами стереометрии; уметь применять формулы объемов при решении задач призма, параллелепипед и применять свойства параллелепипеда при решении задач; владеть понятием прямоугольный параллелепипед и применять его при решении задач; владеть понятиями пирамида, виды пирамид, элементы правильной пирамиды и уметь применять их при решении задач; иметь представление о теореме Эйлера, правильных многогранниках; владеть понятием площади поверхностей многогранников и уметь применять его при решении задач; владеть понятиями тела вращения (цилиндр, конус, шар и сфера), их сечения и уметь применять их при решении задач; владеть понятиями касательные прямые и плоскости и уметь применять из при решении задач; иметь представления о вписанных и описанных сферах и уметь применять их при решении задач; владеть понятиями объем, объемы многогранников, тел вращения и применять их при решении задач; иметь представление о развертке цилиндра и конуса, площади поверхности цилиндра и конуса, уметь применять их при решении задач; иметь представление о площади сферы и уметь применять его при решении задач; уметь решать задачи на комбинации многогранников и тел вращения; иметь представление о подобии в пространстве и уметь решать задачи на отношение объемов и площадей поверхностей подобных фигур.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повседневной жизни и при изучении других предметов: составлять с использованием свойств геометрических фигур математические модели для решения задач практического характера и задач из смежных дисциплин, исследовать полученные модели и интерпретировать результат Векторы и координаты в пространстве. Оперировать на базовом уровне понятием декартовы координаты в пространстве</w:t>
      </w:r>
      <w:r>
        <w:rPr>
          <w:rFonts w:ascii="Times New Roman" w:hAnsi="Times New Roman" w:eastAsia="Times New Roman,Bold" w:cs="Times New Roman"/>
          <w:bCs/>
          <w:color w:val="FF0000"/>
          <w:sz w:val="24"/>
          <w:szCs w:val="24"/>
        </w:rPr>
        <w:t xml:space="preserve">; </w:t>
      </w:r>
      <w:r>
        <w:rPr>
          <w:rFonts w:ascii="Times New Roman" w:hAnsi="Times New Roman" w:eastAsia="Times New Roman,Bold" w:cs="Times New Roman"/>
          <w:bCs/>
          <w:color w:val="000000"/>
          <w:sz w:val="24"/>
          <w:szCs w:val="24"/>
        </w:rPr>
        <w:t>находить координаты вершин куба и прямоугольного параллелепипеда. Оперировать понятиями декартовы координаты в пространстве, вектор, модуль вектора, равенство векторов, координаты вектора, угол между векторами, скалярное произведение векторов, коллинеарные векторы; находить расстояние между двумя точками, сумму векторов и произведение вектора на число, угол между векторами, скалярное произведение, раскладывать вектор по двум. Владеть понятиями векторы и их координаты; уметь выполнять операции над векторами; использовать скалярное произведение векторов при решении задач; применять уравнение плоскости, формулу расстояния между точками, уравнение сферы при решении задач; применять векторы и метод координат в Достижение результатов раздела II; находить объем параллелепипеда и тетраэдра, заданных координатами своих вершин; задавать прямую в пространстве; находить расстояние от точки до плоскости в системе координат; находить расстояние между скрещивающимися прямыми, заданными в неколлинеарным векторам; задавать плоскость уравнением в декартовой системе координат; решать простейшие задачи введением векторного базиса пространстве при решении задач системе координат.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История математики.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Описывать отдельные выдающиеся результаты, полученные в ходе развития математики как науки; знать примеры математических открытий и их авторов в связи с отечественной и всемирной историей; понимать роль математики в развитии России. Представлять вклад выдающихся математиков в развитие математики и иных научных областей; понимать роль математики в развитии России. Иметь представление о вкладе выдающихся математиков в развитие науки; понимать роль математики в развитии России.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Достижение результатов раздела II.</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Методы математики.Применять известные методы при решении стандартных математических задач; замечать и характеризовать математические закономерности в окружающей действительности; приводить примеры.Использовать основные методы доказательства, проводить доказательство и выполнять опровержение; применять основные методы решения математических задач; на основе математических закономерностей в природе характеризовать красоту и совершенство окружающего. Использовать основные методы доказательства, проводить доказательство и выполнять опровержение; применять основные методы решения математических задач; на основе математических закономерностей в природе характеризовать Достижение результатов раздела II; применять математические знания к исследованию окружающего мира (моделирование физических процессов, задачи экономики) математических закономерностей в природе, в том числе характеризующих красоту и совершенство окружающего мира и произведений искусствамира и произведений искусства; применять п ростейшие программные средства и электронно-коммуникационные системы при решении математических задач красоту и совершенство окружающего мира и произведений искусства; применять простейшие программные средства и электронно-коммуникационные системы при решении математических задач; пользоваться прикладными программами и программами символьных вычислений для исследования математических объектов.</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Информатика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изучения учебного предмета «Информатика»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информационный объем графических и звуковых данных при заданных условиях дискретизации;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строить логическое выражение по заданной таблице истинности; решать несложные логические уравнения;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находить оптимальный путь во взвешенном графе;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результат выполнения алгоритма при заданных исходных данных; узнавать изученные алгоритмы обработки чисел и числовых последовательностей; создавать на их основе несложные программы анализа данных; читать и понимать несложные программы, написанные на выбранном для изучения универсальном алгоритмическом языке высокого уровня;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пошагово (с использованием компьютера или вручную) несложные алгоритмы управления исполнителями и анализа числовых и текстовых данных;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создавать на алгоритмическом языке программы для решения типовых задач базового уровня из различных предметных областей с использованием основных алгоритмических конструкций;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готовые прикладные компьютерные программы в соответствии с типом решаемых задач и по выбранной специализации;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и использовать основные понятия, связанные со сложностью вычислений (время работы, размер используемой памяти);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компьютерно-математические модели для анализа соответствующих объектов и процессов, в том числе оценивать числовые параметры моделируемых объектов и процессов, а также интерпретировать результаты, получаемые в ходе моделирования реальных процессов; представлять результаты математического моделирования в наглядном виде, готовить полученные данные для публикации;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аргументировать выбор программного обеспечения и технических средств ИКТ для решения профессиональных и учебных задач, используя знания о принципах построения персонального компьютера и классификации его программного обеспечения;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электронные таблицы для выполнения учебных заданий из различных предметных областей;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табличные (реляционные) базы данных, в частности составлять запросы в базах данных (в том числе вычисляемые запросы), выполнять сортировку и поиск записей в БД; описывать базы данных и средства доступа к ним; наполнять разработанную базу данных;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создавать структурированные текстовые документы и демонстрационные материалы с использованием возможностей современных программных средств;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антивирусные программы для обеспечения стабильной работы технических средств ИКТ;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соблюдать санитарно-гигиенические требования при работе за персональным компьютером в соответствии с нормами действующих СанПиН.</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эквивалентные преобразования логических выражений, используя законы алгебры логики, в том числе и при составлении поисковых запросов;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переводить заданное натуральное число из двоичной записи в восьмеричную и шестнадцатеричную и обратно; сравнивать, складывать и вычитать числа, записанные в двоичной, восьмеричной и шестнадцатеричной системах счисления;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знания о графах, деревьях и списках при описании реальных объектов и процессов;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строить неравномерные коды, допускающие однозначное декодирование сообщений, используя условие Фано; использовать знания о кодах, которые позволяют обнаруживать ошибки при передаче данных, а также о помехоустойчивых кодах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важность дискретизации данных; использовать знания о постановках задач поиска и сортировки; их роли при решении задач анализа данных;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навыки и опыт разработки программ в выбранной среде программирования, включая тестирование и отладку программ; использовать основные управляющие конструкции последовательного программирования и библиотеки прикладных программ; выполнять созданные программы;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разрабатывать и использовать компьютерно-математические модели; оценивать числовые параметры моделируемых объектов и процессов; интерпретировать результаты, получаемые в ходе моделирования реальных процессов; анализировать готовые модели на предмет соответствия реальному объекту или процессу;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базы данных и справочные системы при решении задач, возникающих в ходе учебной деятельности и вне ее; создавать учебные многотабличные базы данных;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классифицировать программное обеспечение в соответствии с кругом выполняемых задач;</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основные принципы устройства современного компьютера и мобильных электронных устройств; использовать правила безопасной и экономичной работы с компьютерами и мобильными устройствами;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общие принципы разработки и функционирования интернет- приложений; создавать веб-страницы; использовать принципы обеспечения информационной безопасности, способы и средства обеспечения надежного функционирования средств ИКТ;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критически оценивать информацию, полученную из сети Интернет.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углубленном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кодировать и декодировать тексты по заданной кодовой таблице; строить неравномерные коды, допускающие однозначное декодирование сообщений, используя условие Фано; понимать задачи построения кода, обеспечивающего по возможности меньшую среднюю длину сообщения при известной частоте символов, и кода, допускающего диагностику ошибок;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строить логические выражения с помощью операций дизъюнкции, конъюнкции, отрицания, импликации, эквиваленции; выполнять эквивалентные преобразования этих выражений, используя законы алгебры логики (в частности, свойства дизъюнкции, конъюнкции, правила де Моргана, связь импликации с дизъюнкцией);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строить таблицу истинности заданного логического выражения; строить логическое выражение в дизъюнктивной нормальной форме по заданной таблице истинности; определять истинность высказывания, составленного из элементарных высказываний с помощью логических операций, если известна истинность входящих в него элементарных высказываний; исследовать область истинности высказывания, содержащего переменные; решать логические уравнения;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строить дерево игры по заданному алгоритму; строить и обосновывать выигрышную стратегию игры;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записывать натуральные числа в системе счисления с данным основанием; использовать при решении задач свойства позиционной записи числа, в частности признак делимости числа на основание системы счисления;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записывать действительные числа в экспоненциальной форме; применять знания о представлении чисел в памяти компьютера;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графы с помощью матриц смежности с указанием длин ребер (весовых матриц); решать алгоритмические задачи, связанные с анализом графов, в частности задачу построения оптимального пути между вершинами ориентированного ациклического графа и определения количества различных путей между вершинами;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формализовать понятие «алгоритм» с помощью одной из универсальных моделей вычислений (машина Тьюринга, машина Поста и др.); понимать содержание тезиса Черча–Тьюринга;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и использовать основные понятия, связанные со сложностью вычислений (время работы и размер используемой памяти при заданных исходных данных; асимптотическая сложность алгоритма в зависимости от размера исходных данных); определять сложность изучаемых в курсе базовых алгоритмов;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предложенный алгоритм, например определять, какие результаты возможны при заданном множестве исходных значений и при каких исходных значениях возможно получение указанных результатов;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создавать, анализировать и реализовывать в виде программ базовые алгоритмы, связанные с анализом элементарных функций (в том числе приближенных вычислений), записью чисел в позиционной системе счисления, делимостью целых чисел; линейной обработкой последовательностей 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массивов чисел (в том числе алгоритмы сортировки), анализом строк, а также рекурсивные алгоритмы;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метод сохранения промежуточных результатов (метод динамического программирования) для создания полиномиальных (не переборных) алгоритмов решения различных задач; примеры: поиск минимального пути в ориентированном ациклическом графе, подсчет количества путей;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создавать собственные алгоритмы для решения прикладных задач на основе изученных алгоритмов и методов;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при решении задач структуры данных: списки, словари, деревья, очереди; применять при составлении алгоритмов базовые операции со структурами данных;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основные понятия, конструкции и структуры данных последовательного программирования, а также правила записи этих конструкций и структур в выбранном для изучения языке программирования;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в программах данные различных типов; применять стандартные и собственные подпрограммы для обработки символьных строк; выполнять обработку данных, хранящихся в виде массивов различной размерности; выбирать тип цикла в зависимости от решаемой подзадачи; составлять циклы с использованием заранее определенного инварианта цикла; выполнять базовые операции с текстовыми и двоичными файлами; выделять подзадачи, решение которых необходимо для решения поставленной задачи в полном объеме; реализовывать решения подзадач в виде подпрограмм, связывать подпрограммы в единую программу; использовать модульный принцип построения программ; использовать библиотеки стандартных подпрограмм;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алгоритмы поиска и сортировки при решении типовых задач;</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объектно-ориентированный анализ задачи: выделять объекты, описывать на формальном языке их свойства и методы; реализовывать объектно-ориентированный подход для решения задач средней сложности на выбранном языке программирования;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отладку и тестирование программ в выбранной среде программирования; использовать при разработке программ стандартные библиотеки языка программирования и внешние библиотеки программ; создавать многокомпонентные программные продукты в среде программирования;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инсталлировать и деинсталлировать программные средства, необходимые для решения учебных задач по выбранной специализации;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пользоваться навыками формализации задачи; создавать описания программ, инструкции по их использованию и отчеты по выполненным проектным работам;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разрабатывать и использовать компьютерно-математические модели; анализировать соответствие модели реальному объекту или процессу; проводить эксперименты и статистическую обработку данных с помощью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компьютера; интерпретировать результаты, получаемые в ходе моделирования реальных процессов; оценивать числовые параметры моделируемых объектов и процессов;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основные принципы устройства и функционирования современных стационарных и мобильных компьютеров; выбирать конфигурацию компьютера в соответствии с решаемыми задачами;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назначение, а также основные принципы устройства и работы современных операционных систем; знать виды и назначение системного программного обеспечения;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владеть принципами организации иерархических файловых систем и именования файлов; использовать шаблоны для описания группы файлов;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на практике общие правила проведения исследовательского проекта (постановка задачи, выбор методов исследования, подготовка исходных данных, проведение исследования, формулировка выводов, подготовка отчета); планировать и выполнять небольшие исследовательские проекты;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динамические (электронные) таблицы, в том числе формулы с использованием абсолютной, относительной и смешанной адресации, выделение диапазона таблицы и упорядочивание (сортировку) его элементов; построение графиков и диаграмм;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владеть основными сведениями о табличных (реляционных) базах данных, их структуре, средствах создания и работы, в том числе выполнять отбор строк таблицы, удовлетворяющих определенному условию; описывать базы данных и средства доступа к ним; наполнять разработанную базу данных;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компьютерные сети для обмена данными при решении прикладных задач;</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организовывать на базовом уровне сетевое взаимодействие (настраивать работу протоколов сети TCP/IP и определять маску сети);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структуру доменных имен; принципы IP-адресации узлов сети;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представлять общие принципы разработки и функционирования интернет-приложений (сайты, блоги и др.);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на практике принципы обеспечения информационной безопасности, способы и средства обеспечения надежного функционирования средств ИКТ; соблюдать при работе в сети нормы информационной этики и права (в том числе авторские права);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проектировать собственное автоматизированное место; следовать основам безопасной и экономичной работы с компьютерами и мобильными устройствами; соблюдать санитарно-гигиенические требования при работе за персональным компьютером в соответствии с нормами действующих СанПиН.</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углубленном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коды, исправляющие ошибки, возникшие при передаче информации; определять пропускную способность и помехозащищенность канала связи, искажение информации при передаче по каналам связи, а также использовать алгоритмы сжатия данных (алгоритм LZW и др.);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графы, деревья, списки при описании объектов и процессов окружающего мира; использовать префиксные деревья и другие виды деревьев при решении алгоритмических задач, в том числе при анализе кодов;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знания о методе «разделяй и властвуй»;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различных алгоритмов решения одной задачи, которые имеют различную сложность; использовать понятие переборного алгоритма;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понятие универсального алгоритма и приводить примеры алгоритмически неразрешимых проблем;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второй язык программирования; сравнивать преимущества и недостатки двух языков программирования;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создавать программы для учебных или проектных задач средней сложности;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информационно-коммуникационные технологии при моделировании и анализе процессов и явлений в соответствии с выбранным профилем;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осознанно подходить к выбору ИКТ-средств и программного обеспечения для решения задач, возникающих в ходе учебы и вне ее, для своих учебных и иных целей;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(в несложных случаях) верификацию (проверку надежности и согласованности) исходных данных и валидацию (проверку достоверности) результатов натурных и компьютерных экспериментов;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пакеты программ и сервисы обработки и представления данных, в том числе – статистической обработки;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методы машинного обучения при анализе данных; использовать представление о проблеме хранения и обработки больших данных;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создавать многотабличные базы данных; работе с базами данных и справочными системами с помощью веб-интерфейса.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Физика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изучения учебного предмета «Физика»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демонстрировать на примерах роль и место физики в формировании современной научной картины мира, в развитии современной техники и технологий, в практической деятельности людей;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демонстрировать на примерах взаимосвязь между физикой и другими естественными науками;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устанавливать взаимосвязь естественно-научных явлений и применять основные физические модели для их описания и объяснения;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информацию физического содержания при решении учебных, практических, проектных и исследовательских задач, интегрируя информацию из различных источников и критически ее оценивая;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и уметь использовать в учебно-исследовательской деятельности методы научного познания (наблюдение, описание, измерение, эксперимент, выдвижение гипотезы, моделирование и др.) и формы научного познания (факты, законы, теории), демонстрируя на примерах их роль и место в научном познании;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прямые и косвенные изменения физических величин, выбирая измерительные приборы с учетом необходимой точности измерений, планировать ход измерений, получать значение измеряемой величины и оценивать относительную погрешность по заданным формулам;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исследования зависимостей между физическими величинами: проводить измерения и определять на основе исследования значение параметров, характеризующих данную зависимость между величинами, и делать вывод с учетом погрешности измерений;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для описания характера протекания физических процессов физические величины и демонстрировать взаимосвязь между ними;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для описания характера протекания физических процессов физические законы с учетом границ их применимости;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решать качественные задачи (в том числе и межпредметного характера): используя модели, физические величины и законы, выстраивать логически верную цепочку объяснения (доказательства) предложенного в задаче процесса (явления);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решать расчетные задачи с явно заданной физической моделью: на основе анализа условия задачи выделять физическую модель, находить физические величины и законы, необходимые и достаточные для ее решения, проводить расчеты и проверять полученный результат;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учитывать границы применения изученных физических моделей при решении физических и межпредметных задач;</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информацию и применять знания о принципах работы и основных характеристиках изученных машин, приборов и других технических устройств для решения практических, учебно-исследовательских и проектных задач;</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знания о физических объектах и процессах в повседневной жизни для обеспечения безопасности при обращении с приборами и техническими устройствами, для сохранения здоровья и соблюдения норм экологического поведения в окружающей среде, для принятия решений в повседневной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и объяснять целостность физической теории, различать границы ее применимости и место в ряду других физических теорий;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владеть приемами построения теоретических доказательств, а также прогнозирования особенностей протекания физических явлений и процессов на основе полученных теоретических выводов и доказательств;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системную связь между основополагающими научными понятиями: пространство, время, материя (вещество, поле), движение, сила, энергия;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выдвигать гипотезы на основе знания основополагающих физических закономерностей и законов;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самостоятельно планировать и проводить физические эксперименты;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глобальные проблемы, стоящие перед человечеством: энергетические, сырьевые, экологические, – и роль физики в решении этих проблем;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решать практико-ориентированные качественные и расчетные физические задачи с выбором физической модели, используя несколько физических законов или формул, связывающих известные физические величины, в контексте межпредметных связей;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принципы работы и характеристики изученных машин, приборов и технических устройств;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условия применения физических моделей при решении физических задач, находить адекватную предложенной задаче физическую модель, разрешать проблему как на основе имеющихся знаний, так и при помощи методов оценки.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углубленном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и анализировать роль и место физики в формировании современной научной картины мира, в развитии современной техники и технологий, в практической деятельности людей;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взаимосвязь между физикой и другими естественными науками;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системную связь между основополагающими научными понятиями: пространство, время, материя (вещество, поле), движение, сила, энергия;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и объяснять целостность физической теории, различать границы ее применимости и место в ряду других физических теорий;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владеть приемами построения теоретических доказательств, а также прогнозирования особенностей протекания физических явлений и процессов на основе полученных теоретических выводов и доказательств;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самостоятельно конструировать экспериментальные установки для проверки выдвинутых гипотез, рассчитывать абсолютную и относительную погрешности;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самостоятельно планировать и проводить физические эксперименты;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решать практико-ориентированные качественные и расчетные физические задачи с опорой как на известные физические законы, закономерности и модели, так и на тексты с избыточной информацией;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границы применения изученных физических моделей при решении физических и межпредметных задач;</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выдвигать гипотезы на основе знания основополагающих физических закономерностей и законов;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глобальные проблемы, стоящие перед человечеством: энергетические, сырьевые, экологические, и роль физики в решении этих проблем;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принципы работы и характеристики изученных машин, приборов и технических устройств;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условия применения физических моделей при решении физических задач, находить адекватную предложенной задаче физическую модель, разрешать проблему как на основе имеющихся знаний, так и при помощи методов оценки.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углубленном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проверять экспериментальными средствами выдвинутые гипотезы, формулируя цель исследования, на основе знания основополагающих физических закономерностей и законов;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и анализировать полученную в результате проведенных физических экспериментов информацию, определять ее достоверность;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и объяснять системную связь между основополагающими научными понятиями: пространство, время, материя (вещество, поле), движение, сила, энергия;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решать экспериментальные</w:t>
      </w:r>
      <w:r>
        <w:rPr>
          <w:rFonts w:ascii="Times New Roman" w:hAnsi="Times New Roman" w:eastAsia="Times New Roman,Bold" w:cs="Times New Roman"/>
          <w:bCs/>
          <w:color w:val="20124D"/>
          <w:sz w:val="24"/>
          <w:szCs w:val="24"/>
        </w:rPr>
        <w:t xml:space="preserve">, </w:t>
      </w:r>
      <w:r>
        <w:rPr>
          <w:rFonts w:ascii="Times New Roman" w:hAnsi="Times New Roman" w:eastAsia="Times New Roman,Bold" w:cs="Times New Roman"/>
          <w:bCs/>
          <w:color w:val="000000"/>
          <w:sz w:val="24"/>
          <w:szCs w:val="24"/>
        </w:rPr>
        <w:t>качественные и количественные задачи олимпиадного уровня сложности, используя физические законы, а также уравнения, связывающие физические величины;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границы применимости физических законов, понимать всеобщий характер фундаментальных законов и ограниченность использования частных законов;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формулировать и решать новые задачи, возникающие в ходе учебно-исследовательской и проектной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усовершенствовать приборы и методы исследования в соответствии с поставленной задачей;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методы математического моделирования, в том числе простейшие статистические методы для обработки результатов эксперимента.</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Астрономия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изучения учебного предмета «Астрономия»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демонстрировать представления о структуре и масштабах Вселенной 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месте человека в ней; о средствах, которые используют астрономы, чтобы заглянуть в самые удалённые уголки Вселенной и не только увидеть небесные тела в недоступных с Земли диапазонах длин волн электромагнитного излучения, но и узнать о новых каналах получения информации о небесных телах с помощью нейтринных и гравитационно-волновых телескопов;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наблюдаемые сложные движения планет, Луны и Солнца, их интерпретацию. Какую роль играли наблюдения затмений Луны и Солнца в жизни общества и история их научного объяснения. Как на основе астрономических явлений люди научились измерять время и вести календарь.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как благодаря развитию астрономии люди перешли от представления геоцентрической системы мира к революционным представлениям гелиоцентрической системы мира. Как на основе последней были открыты законы, управляющие движением планет, и позднее, закон всемирного тяготения.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-демонстрировать представления о космических скоростях, на основе которых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рассчитываются траектории полётов космических аппаратов к планетам; как проявляет себя всемирное тяготение на явлениях в системе Земля—Луна, и эволюцию этой системы в будущем.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современное представление о строении Солнечной системы, о строении Земли как планеты и природе парникового эффекта, о свойствах планет земной группы и планет-гигантов и об исследованиях астероидов, комет, метеороидов и нового класса небесных тел карликовых планет;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природу Солнца и его активности, как солнечная активность влияет на климат и биосферу Земли, как на основе законов физики можно рассчитать внутреннее строение Солнца и как наблюдения за потоками нейтрино от Солнца помогли заглянуть в центр Солнца и узнать о термоядерном источнике энергии;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как определяют основные характеристики звёзд и их взаимосвязь между собой, о внутреннем строении звёзд и источниках их энергии; о необычности свойств звёзд белых карликов, нейтронных звёзд и чёрных дыр, как рождаются, живут и умирают звёзды.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-понимать как по наблюдениям пульсирующих звёзд цефеид определять расстояния до других галактик, как астрономы по наблюдениям двойных и кратных звёзд определяют их массы.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как устроена наша Галактика — Млечный Путь, как распределены в ней рассеянные и шаровые звёздные скопления и облака межзвёздного газа и пыли. Как с помощью наблюдений в инфракрасных лучах удалось проникнуть через толщу межзвёздного.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и объяснять представления о взрывах новых и сверхновых звёзд 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узнать как в звёздах образуются тяжёлые химические элементы.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структуру и масштабы Вселенной и место человека в ней.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и анализировать методы астрофизических исследований и законов физики, которые используются для изучения физически свойств небесных тел.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и объяснять представления о взрывах новых и сверхновых звёзд 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как в звёздах образуются тяжёлые химические элементы.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Химия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изучения учебного предмета «Химия»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на примерах роль химии в формировании современной научной картины мира и в практической деятельности человека;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демонстрировать на примерах взаимосвязь между химией и другими естественными науками;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на примерах положения теории химического строения А.М. Бутлерова;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физический смысл Периодического закона Д.И. Менделеева и на его основе объяснять зависимость свойств химических элементов и образованных ими веществ от электронного строения атомов;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причины многообразия веществ на основе общих представлений об их составе и строении;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правила систематической международной номенклатуры как средства различения и идентификации веществ по их составу и строению;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составлять молекулярные и структурные формулы органических веществ как носителей информации о строении вещества, его свойствах и принадлежности к определенному классу соединений;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органические вещества по составу, строению и свойствам, устанавливать причинно-следственные связи между данными характеристиками вещества;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химических реакций, раскрывающих характерные свойства типичных представителей классов органических веществ с целью их идентификации и объяснения области применения;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прогнозировать возможность протекания химических реакций на основе знаний о типах химической связи в молекулах реагентов и их реакционной способности;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знания о составе, строении и химических свойствах веществ для безопасного применения в практической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практического использования продуктов переработки нефти и природного газа, высокомолекулярных соединений (полиэтилена, синтетического каучука, ацетатного волокна);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опыты по распознаванию органических веществ: глицерина, уксусной кислоты, непредельных жиров, глюкозы, крахмала, белков – в составе пищевых продуктов и косметических средств;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владеть правилами и приемами безопасной работы с химическими веществами и лабораторным оборудованием;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устанавливать зависимость скорости химической реакции и смещения химического равновесия от различных факторов с целью определения оптимальных условий протекания химических процессов;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гидролиза солей в повседневной жизни человека;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окислительно-восстановительных реакций в природе, производственных процессах и жизнедеятельности организмов;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химических реакций, раскрывающих общие химические свойства простых веществ – металлов и неметаллов;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расчеты на нахождение молекулярной формулы углеводорода по продуктам сгорания и по его относительной плотности и массовым долям элементов, входящих в его состав;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владеть правилами безопасного обращения с едкими, горючими и токсичными веществами, средствами бытовой химии;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осуществлять поиск химической информации по названиям, идентификаторам, структурным формулам веществ;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критически оценивать и интерпретировать химическую информацию, содержащуюся в сообщениях средств массовой информации, ресурсах Интернета, научно-популярных статьях с точки зрения естественно-научной корректности в целях выявления ошибочных суждений и формирования собственной позиции;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представлять пути решения глобальных проблем, стоящих перед человечеством: экологических, энергетических, сырьевых, и роль химии в решении этих проблем.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иллюстрировать на примерах становление и эволюцию органической химии как науки на различных исторических этапах ее развития;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методы научного познания при выполнении проектов и учебно-исследовательских задач по изучению свойств, способов получения и распознавания органических веществ;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природу и способы образования химической связи: ковалентной (полярной, неполярной), ионной, металлической, водородной – с целью определения химической активности веществ;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устанавливать генетическую связь между классами органических веществ для обоснования принципиальной возможности получения органических соединений заданного состава и строения;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устанавливать взаимосвязи между фактами и теорией, причиной и следствием при анализе проблемных ситуаций и обосновании принимаемых решений на основе химических знаний.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углубленном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на примерах роль химии в формировании современной научной картины мира и в практической деятельности человека, взаимосвязь между химией и другими естественными науками;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иллюстрировать на примерах становление и эволюцию органической химии как науки на различных исторических этапах ее развития;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устанавливать причинно-следственные связи между строением атомов химических элементов и периодическим изменением свойств химических элементов и их соединений в соответствии с положением химических элементов в периодической системе;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состав, строение и свойства веществ, применяя положения основных химических теорий: химического строения органических соединений А.М. Бутлерова, строения атома, химической связи, электролитической диссоциации кислот и оснований; устанавливать причинно-следственные связи между свойствами вещества и его составом и строением;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правила систематической международной номенклатуры как средства различения и идентификации веществ по их составу и строению;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составлять молекулярные и структурные формулы неорганических и органических веществ как носителей информации о строении вещества, его свойствах и принадлежности к определенному классу соединений;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природу и способы образования химической связи: ковалентной (полярной, неполярной), ионной, металлической, водородной – с целью определения химической активности веществ;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физические свойства неорганических и органических веществ и устанавливать зависимость физических свойств веществ от типа кристаллической решетки;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закономерности в изменении химических свойств простых веществ, водородных соединений, высших оксидов и гидроксидов;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химических реакций, раскрывающих характерные химические свойства неорганических и органических веществ изученных классов с целью их идентификации и объяснения области применения;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механизм реакции в зависимости от условий проведения реакции и прогнозировать возможность протекания химических реакций на основе типа химической связи и активности реагентов;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устанавливать зависимость реакционной способности органических соединений от характера взаимного влияния атомов в молекулах с целью прогнозирования продуктов реакции;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устанавливать зависимость скорости химической реакции и смещения химического равновесия от различных факторов с целью определения оптимальных условий протекания химических процессов;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устанавливать генетическую связь между классами неорганических и органических веществ для обоснования принципиальной возможности получения неорганических и органических соединений заданного состава и строения;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подбирать реагенты, условия и определять продукты реакций, позволяющих реализовать лабораторные и промышленные способы получения важнейших неорганических и органических веществ;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характер среды в результате гидролиза неорганических и органических веществ и приводить примеры гидролиза веществ в повседневной жизни человека, биологических обменных процессах и промышленности;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окислительно-восстановительных реакций в природе, производственных процессах и жизнедеятельности организмов;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обосновывать практическое использование неорганических и органических веществ и их реакций в промышленности и быту;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химический эксперимент по распознаванию и получению неорганических и органических веществ, относящихся к различным классам соединений, в соответствии с правилами и приемами безопасной работы с химическими веществами и лабораторным оборудованием;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расчеты на основе химических формул и уравнений реакций: нахождение молекулярной формулы органического вещества по его плотности и массовым долям элементов, входящих в его состав, или по продуктам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сгорания; расчеты массовой доли (массы) химического соединения в смеси; расчеты массы (объема, количества вещества) продуктов реакции, если одно из веществ дано в избытке (имеет примеси); расчеты массовой или объемной доли выхода продукта реакции от теоретически возможного; расчеты теплового эффекта реакции; расчеты объемных отношений газов при химических реакциях; расчеты массы (объема, количества вещества) продукта реакции, если одно из веществ дано в виде раствора с определенной массовой долей растворенного вещества;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методы научного познания: анализ, синтез, моделирование химических процессов и явлений – при решении учебно-исследовательских задач по изучению свойств, способов получения и распознавания органических веществ;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владеть правилами безопасного обращения с едкими, горючими и токсичными веществами, средствами бытовой химии;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осуществлять поиск химической информации по названиям, идентификаторам, структурным формулам веществ;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критически оценивать и интерпретировать химическую информацию, содержащуюся в сообщениях средств массовой информации, ресурсах Интернета, научно-популярных статьях с точки зрения естественно-научной корректности в целях выявления ошибочных суждений и формирования собственной позиции;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устанавливать взаимосвязи между фактами и теорией, причиной и следствием при анализе проблемных ситуаций и обосновании принимаемых решений на основе химических знаний;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представлять пути решения глобальных проблем, стоящих перед человечеством, и перспективных направлений развития химических технологий, в том числе технологий современных материалов с различной функциональностью, возобновляемых источников сырья, переработки и утилизации промышленных и бытовых отходов.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углубленном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формулировать цель исследования, выдвигать и проверять экспериментально гипотезы о химических свойствах веществ на основе их состава и строения, их способности вступать в химические реакции, о характере и продуктах различных химических реакций;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самостоятельно планировать и проводить химические эксперименты с соблюдением правил безопасной работы с веществами и лабораторным оборудованием;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интерпретировать данные о составе и строении веществ, полученные с помощью современных физико-химических методов;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состояние электрона в атоме на основе современных квантово-механических представлений о строении атома для объяснения результатов спектрального анализа веществ;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роль азотосодержащих гетероциклических соединений и нуклеиновых кислот как важнейших биологически активных веществ;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прогнозировать возможность протекания окислительно-восстановительных реакций, лежащих в основе природных и производственных процессов.</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Биология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изучения учебного предмета «Биология»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на примерах роль биологии в формировании современной научной картины мира и в практической деятельности людей;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и описывать взаимосвязь между естественными науками: биологией, физикой, химией; устанавливать взаимосвязь природных явлений;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смысл, различать и описывать системную связь между основополагающими биологическими понятиями: клетка, организм, вид, экосистема, биосфера;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основные методы научного познания в учебных биологических исследованиях, проводить эксперименты по изучению биологических объектов и явлений, объяснять результаты экспериментов, анализировать их, формулировать выводы;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формулировать гипотезы на основании предложенной биологической информации и предлагать варианты проверки гипотез;</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сравнивать биологические объекты между собой по заданным критериям, делать выводы и умозаключения на основе сравнения;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обосновывать единство живой и неживой природы, родство живых организмов, взаимосвязи организмов и окружающей среды на основе биологических теорий;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веществ основных групп органических соединений клетки (белков, жиров, углеводов, нуклеиновых кислот);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распознавать клетки (прокариот и эукариот, растений и животных) по описанию, на схематических изображениях; устанавливать связь строения и функций компонентов клетки, обосновывать многообразие клеток;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распознавать популяцию и биологический вид по основным признакам;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фенотип многоклеточных растений и животных по морфологическому критерию;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многообразие организмов, применяя эволюционную теорию;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классифицировать биологические объекты на основании одного или нескольких существенных признаков (типы питания, способы дыхания и размножения, особенности развития);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причины наследственных заболеваний;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изменчивость у организмов; объяснять проявление видов изменчивости, используя закономерности изменчивости; сравнивать наследственную и ненаследственную изменчивость;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морфологические, физиологические, поведенческие адаптации организмов к среде обитания и действию экологических факторов;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составлять схемы переноса веществ и энергии в экосистеме (цепи питания);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доказательства необходимости сохранения биоразнообразия для устойчивого развития и охраны окружающей среды;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достоверность биологической информации, полученной из разных источников, выделять необходимую информацию для использования ее в учебной деятельности и решении практических задач;</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представлять биологическую информацию в виде текста, таблицы, графика, диаграммы и делать выводы на основании представленных данных;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роль достижений генетики, селекции, биотехнологии в практической деятельности человека и в собственной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негативное влияние веществ (алкоголя, никотина, наркотических веществ) на зародышевое развитие человека;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последствия влияния мутагенов;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возможные причины наследственных заболеваний.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давать научное объяснение биологическим фактам, процессам, явлениям, закономерностям, используя биологические теории (клеточную, эволюционную), учение о биосфере, законы наследственности, закономерности изменчивости;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современные направления в развитии биологии; описывать их возможное использование в практической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сравнивать способы деления клетки (митоз и мейоз);</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решать задачи на построение фрагмента второй цепи ДНК по предложенному фрагменту первой, иРНК (мРНК) по участку ДНК;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решать задачи на определение количества хромосом в соматических и половых клетках, а также в клетках перед началом деления (мейоза или митоза) и по его окончании (для многоклеточных организмов);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решать генетические задачи на моногибридное скрещивание, составлять схемы моногибридного скрещивания, применяя законы наследственности и используя биологическую терминологию и символику;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устанавливать тип наследования и характер проявления признака по заданной схеме родословной, применяя законы наследственности;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результаты взаимодействия человека и окружающей среды, прогнозировать возможные последствия деятельности человека для существования отдельных биологических объектов и целых природных сообществ.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углубленном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роль биологических открытий и современных исследований в развитии науки и в практической деятельности людей;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роль биологии в формировании современной научной картины мира, прогнозировать перспективы развития биологии;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устанавливать и характеризовать связь основополагающих биологических понятий (клетка, организм, вид, экосистема, биосфера) с основополагающими понятиями других естественных наук;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обосновывать систему взглядов на живую природу и место в ней человека, применяя биологические теории, учения, законы, закономерности, понимать границы их применимости;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учебно-исследовательскую деятельность по биологии: выдвигать гипотезы, планировать работу, отбирать и преобразовывать необходимую информацию, проводить эксперименты, интерпретировать результаты, делать выводы на основе полученных результатов;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и обосновывать существенные особенности разных уровней организации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устанавливать связь строения и функций основных биологических макромолекул, их роль в процессах клеточного метаболизма;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решать задачи на определение последовательности нуклеотидов ДНК и иРНК (мРНК), антикодонов тРНК, последовательности аминокислот в молекуле белка, применяя знания о реакциях матричного синтеза, генетическом коде, принципе комплементарности;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делать выводы об изменениях, которые произойдут в процессах матричного синтеза в случае изменения последовательности нуклеотидов ДНК;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сравнивать фазы деления клетки; решать задачи на определение и сравнение количества генетического материала (хромосом и ДНК) в клетках многоклеточных организмов в разных фазах клеточного цикла;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существенные признаки строения клеток организмов разных царств живой природы, устанавливать взаимосвязь строения и функций частей и органоидов клетки;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обосновывать взаимосвязь пластического и энергетического обменов; сравнивать процессы пластического и энергетического обменов, происходящих в клетках живых организмов;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количество хромосом в клетках растений основных отделов на разных этапах жизненного цикла;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решать генетические задачи на дигибридное скрещивание, сцепленное (в том числе сцепленное с полом) наследование, анализирующее скрещивание, применяя законы наследственности и закономерности сцепленного наследования;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причины наследственных заболеваний, аргументировать необходимость мер предупреждения таких заболеваний;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сравнивать разные способы размножения организмов;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основные этапы онтогенеза организмов;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причины и существенные признаки модификационной и мутационной изменчивости; обосновывать роль изменчивости в естественном и искусственном отборе;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обосновывать значение разных методов селекции в создании сортов растений, пород животных и штаммов микроорганизмов;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обосновывать причины изменяемости и многообразия видов, применяя синтетическую теорию эволюции;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популяцию как единицу эволюции, вид как систематическую категорию и как результат эволюции;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устанавливать связь структуры и свойств экосистемы;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составлять схемы переноса веществ и энергии в экосистеме (сети питания), прогнозировать их изменения в зависимости от изменения факторов среды;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аргументировать собственную позицию по отношению к экологическим проблемам и поведению в природной среде;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обосновывать необходимость устойчивого развития как условия сохранения биосферы;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практическое и этическое значение современных исследований в биологии, медицине, экологии, биотехнологии; обосновывать собственную оценку;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в тексте биологического содержания проблему и аргументированно ее объяснять;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представлять биологическую информацию в виде текста, таблицы, схемы, графика, диаграммы и делать выводы на основании представленных данных; преобразовывать график, таблицу, диаграмму, схему в текст биологического содержания.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углубленном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организовывать и проводить индивидуальную исследовательскую деятельность по биологии (или разрабатывать индивидуальный проект): выдвигать гипотезы, планировать работу, отбирать и преобразовывать необходимую информацию, проводить эксперименты, интерпретировать результаты, делать выводы на основе полученных результатов, представлять продукт своих исследований;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прогнозировать последствия собственных исследований с учетом этических норм и экологических требований;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выделять существенные особенности жизненных циклов представителей разных отделов растений и типов животных; изображать циклы развития в виде схем;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и использовать в решении учебных и исследовательских задач информацию о современных исследованиях в биологии, медицине и экологии;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аргументировать необходимость синтеза естественно-научного и социогуманитарного знания в эпоху информационной цивилизации;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моделировать изменение экосистем под влиянием различных групп факторов окружающей среды;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в процессе исследовательской деятельности последствия антропогенного воздействия на экосистемы своего региона, предлагать способы снижения антропогенного воздействия на экосистемы;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приобретенные компетенции в практической деятельности и повседневной жизни для приобретения опыта деятельности, предшествующей профессиональной, в основе которой лежит биология как учебный предмет.</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Естествознание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изучения учебного предмета «Естествознание»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демонстрировать на примерах роль естествознания в развитии человеческой цивилизации; выделять персональный вклад великих ученых в современное состояние естественных наук;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грамотно применять естественно-научную терминологию при описании явлений окружающего мира;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обоснованно применять приборы для измерения и наблюдения, используя описание или предложенный алгоритм эксперимента с целью получения знаний об объекте изучения;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характер явлений в окружающей среде, понимать смысл наблюдаемых процессов, основываясь на естественно-научном знании; использовать для описания характера протекания процессов физические величины и демонстрировать взаимосвязь между ними;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осуществлять моделирование протекания наблюдаемых процессов с учетом границ применимости используемых моделей;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критически оценивать, интерпретировать и обсуждать информацию, содержащуюся в сообщениях СМИ, ресурсах Интернета, научно-популярных статьях с точки зрения естественно-научной корректности; делать выводы на основе литературных данных;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принимать аргументированные решения в отношении применения разнообразных технологий в профессиональной деятельности и в быту;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извлекать из описания машин, приборов и технических устройств необходимые характеристики для корректного их использования; объяснять принципы, положенные в основу работы приборов;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организовывать свою деятельность с учетом принципов устойчивого развития системы «природа–общество–человек» (основываясь на знаниях о процессах переноса и трансформации веществ и энергий в экосистеме, развитии и функционировании биосферы; о структуре популяции и вида, адаптациях организмов к среде обитания, свойствах экологических факторов; руководствуясь принципами ресурсосбережения и безопасного применения материалов и технологий; сохраняя биологическое разнообразие);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обосновывать практическое использование веществ и их реакций в промышленности и в быту; объяснять роль определенных классов веществ в загрязнении окружающей среды;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действовать в рамках правил техники безопасности и в соответствии с инструкциями по применению лекарств, средств бытовой химии, бытовых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электрических приборов, сложных механизмов, понимая естественно-научные основы создания предписаний;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формировать собственную стратегию здоровьесберегающего (равновесного) питания с учетом биологической целесообразности, роли веществ в питании и жизнедеятельности живых организмов;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механизм влияния на живые организмы электромагнитных волн и радиоактивного излучения, а также действия алкоголя, никотина, наркотических, мутагенных, тератогенных веществ на здоровье организма и зародышевое развитие;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выбирать стратегию поведения в бытовых и чрезвычайных ситуациях, основываясь на понимании влияния на организм человека физических, химических и биологических факторов;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осознанно действовать в ситуации выбора продукта или услуги, применяя естественно-научные компетенции.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самостоятельные эксперименты, раскрывающие понимание основных естественно-научных понятий и законов, соблюдая правила безопасной работы; представлять полученные результаты в табличной, графической или текстовой форме; делать выводы на основе полученных и литературных данных;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осуществлять самостоятельный учебный проект или исследование в области естествознания, включающий определение темы, постановку цели и задач, выдвижение гипотезы и путей ее экспериментальной проверки, проведение эксперимента, анализ его результатов с учетом погрешности измерения, формулирование выводов и представление готового информационного продукта;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обсуждать существующие локальные и региональные проблемы (экологические, энергетические, сырьевые и т.д.); обосновывать в дискуссии возможные пути их решения, основываясь на естественно-научных знаниях;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находить взаимосвязи между структурой и функцией, причиной и следствием, теорией и фактами при анализе проблемных ситуаций и обосновании принимаемых решений на основе естественно-научных знаний; показывать взаимосвязь между областями естественных наук.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Физическая культура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изучения учебного предмета «Физическая культура»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влияние оздоровительных систем физического воспитания на укрепление здоровья, профилактику профессиональных заболеваний и вредных привычек;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знать способы контроля и оценки физического развития и физической подготовленности;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знать правила и способы планирования системы индивидуальных занятий физическими упражнениями общей, профессионально-прикладной и оздоровительно-корригирующей направленности;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индивидуальные особенности физического и психического развития;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основные формы организации занятий физической культурой, определять их целевое назначение и знать особенности проведения;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составлять и выполнять индивидуально ориентированные комплексы оздоровительной и адаптивной физической культуры;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комплексы упражнений традиционных и современных оздоровительных систем физического воспитания;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технические действия и тактические приемы базовых видов спорта, применять их в игровой и соревновательной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практически использовать приемы самомассажа и релаксации;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практически использовать приемы защиты и самообороны;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составлять и проводить комплексы физических упражнений различной направленности;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уровни индивидуального физического развития и развития физических качеств;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мероприятия по профилактике травматизма во время занятий физическими упражнениями;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владеть техникой выполнения тестовых испытаний Всероссийского физкультурно-спортивного комплекса «Готов к труду и обороне» (ГТО).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самостоятельно организовывать и осуществлять физкультурную деятельность для проведения индивидуального, коллективного и семейного досуга;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требования физической и спортивной подготовки, определяемые вступительными экзаменами в профильные учреждения профессионального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проводить мероприятия по коррекции индивидуальных показателей здоровья, умственной и физической работоспособности, физического развития и физических качеств по результатам мониторинга;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технические приемы и тактические действия национальных видов спорта;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нормативные требования испытаний (тестов) Всероссийского физкультурно-спортивного комплекса «Готов к труду и обороне» (ГТО);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осуществлять судейство в избранном виде спорта;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составлять и выполнять комплексы специальной физической подготовки.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Экология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изучения учебного предмета «Экология»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понятие «экологическая культура» для объяснения экологических связей в системе «человек–общество–природа» и достижения устойчивого развития общества и природы;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разумные потребности человека при использовании продуктов и товаров отдельными людьми, сообществами;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влияние социально-экономических процессов на состояние природной среды;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маркировку товаров и продуктов питания, экологические сертификаты с целью получения информации для обеспечения безопасности жизнедеятельности, энерго- и ресурсосбережения;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последствия нерационального использования энергоресурсов;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местные, региональные и государственные экологические нормативные акты и законы для реализации своих гражданских прав и выполнения обязанностей в интересах сохранения окружающей среды, здоровья и безопасности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понимать взаимосвязь экологического и экономического вреда и оценивать последствия физического, химического и биологического загрязнения окружающей среды;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различные ситуации с точки зрения наступления случая экологического правонарушения;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опасность отходов для окружающей среды и предлагать способы сокращения и утилизации отходов в конкретных ситуациях;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извлекать и анализировать информацию с сайтов геоинформационных систем и компьютерных программ экологического мониторинга для характеристики экологической обстановки конкретной территории;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выявлять причины, приводящие к возникновению локальных, региональных и глобальных экологических проблем.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анализировать и оценивать экологические последствия хозяйственной деятельности человека в разных сферах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прогнозировать экологические последствия деятельности человека в конкретной экологической ситуации;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моделировать поля концентрации загрязняющих веществ производственных и бытовых объектов;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разрабатывать меры, предотвращающие экологические правонарушения;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учебный проект, связанный с экологической безопасностью окружающей среды, здоровьем и экологическим просвещением людей.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Основы безопасности жизнедеятельности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изучения учебного предмета «Основы безопасности жизнедеятельности»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научится: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Основы комплексной безопасности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Комментировать назначение основных нормативных правовых актов, определяющих правила и безопасность дорожного движения;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основные нормативные правовые акты в области безопасности дорожного движения для изучения и реализации своих прав и определения ответственности;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оперировать основными понятиями в области безопасности дорожного движения;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назначение предметов экипировки для обеспечения безопасности при управлении двухколесным транспортным средством;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действовать согласно указанию на дорожных знаках;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пользоваться официальными источниками для получения информации в области безопасности дорожного движения;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прогнозировать и оценивать последствия своего поведения в качестве пешехода, пассажира или водителя транспортного средства в различных дорожных ситуациях для сохранения жизни и здоровья (своих и окружающих людей);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составлять модели личного безопасного поведения в повседневной жизнедеятельности и в опасных и чрезвычайных ситуациях на дороге (в части, касающейся пешеходов, пассажиров и водителей транспортных средств);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комментировать назначение нормативных правовых актов в области охраны окружающей среды;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основные нормативные правовые акты в области охраны окружающей среды для изучения и реализации своих прав и определения ответственности;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оперировать основными понятиями в области охраны окружающей среды;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распознавать наиболее неблагоприятные территории в районе проживания;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факторы экориска, объяснять, как снизить последствия их воздействия;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какие средства индивидуальной защиты необходимо использовать в зависимости от поражающего фактора при ухудшении экологической обстановки;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опознавать организации, отвечающие за защиту прав потребителей и благополучие человека, природопользование и охрану окружающей среды, для обращения в случае необходимости;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опознавать, для чего применяются и используются экологические знаки;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пользоваться официальными источниками для получения информации об экологической безопасности и охране окружающей среды;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прогнозировать и оценивать свои действия в области охраны окружающей среды;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составлять модель личного безопасного поведения в повседневной жизнедеятельности и при ухудшении экологической обстановки;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распознавать явные и скрытые опасности в современных молодежных хобби;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соблюдать правила безопасности в увлечениях, не противоречащих законодательству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нормативные правовые акты для определения ответственности за противоправные действия и асоциальное поведение во время занятий хобби;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пользоваться официальными источниками для получения информации о рекомендациях по обеспечению безопасности во время современных молодежными хобби;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прогнозировать и оценивать последствия своего поведения во время занятий современными молодежными хобби;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правила и рекомендации для составления модели личного безопасного поведения во время занятий современными молодежными хобби;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распознавать опасности, возникающие в различных ситуациях на транспорте, и действовать согласно обозначению на знаках безопасности и в соответствии с сигнальной разметкой;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нормативные правовые акты для определения ответственности за асоциальное поведение на транспорте;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пользоваться официальными источниками для получения информации о правилах и рекомендациях по обеспечению безопасности на транспорте;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прогнозировать и оценивать последствия своего поведения на транспорте;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составлять модель личного безопасного поведения в повседневной жизнедеятельности и в опасных и чрезвычайных ситуациях на транспорте.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Защита населения Российской Федерации от опасных и чрезвычайных ситуаций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Комментировать назначение основных нормативных правовых актов в области защиты населения и территорий от опасных и чрезвычайных ситуаций;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основные нормативные правовые акты в области защиты населения и территорий от опасных и чрезвычайных ситуаций для изучения и реализации своих прав и определения ответственности; оперировать основными понятиями в области защиты населения и территорий от опасных и чрезвычайных ситуаций;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составляющие государственной системы, направленной на защиту населения от опасных и чрезвычайных ситуаций;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основных направлений деятельности государственных служб по защите населения и территорий от опасных и чрезвычайных ситуаций: прогноз, мониторинг, оповещение, защита, эвакуация, аварийно-спасательные работы, обучение населения;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потенциальных опасностей природного, техногенного и социального характера, характерных для региона проживания, и опасностей и чрезвычайных ситуаций, возникающих при ведении военных действий или вследствие этих действий;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причины их возникновения, характеристики, поражающие факторы, особенности и последствия;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средства индивидуальной, коллективной защиты и приборы индивидуального дозиметрического контроля;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действовать согласно обозначению на знаках безопасности и плане эвакуации;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вызывать в случае необходимости службы экстренной помощи;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прогнозировать и оценивать свои действия в области обеспечения личной безопасности в опасных и чрезвычайных ситуациях мирного и военного времени;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пользоваться официальными источниками для получения информации о защите населения от опасных и чрезвычайных ситуаций в мирное и военное время;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составлять модель личного безопасного поведения в условиях опасных и чрезвычайных ситуаций мирного и военного времени.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Основы противодействия экстремизму, терроризму и наркотизму в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особенности экстремизма, терроризма и наркотизма в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взаимосвязь экстремизма, терроризма и наркотизма;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оперировать основными понятиями в области противодействия экстремизму, терроризму и наркотизму в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предназначение общегосударственной системы противодействия экстремизму, терроризму и наркотизму;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основные принципы и направления противодействия экстремистской, террористической деятельности и наркотизму;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комментировать назначение основных нормативных правовых актов, составляющих правовую основу противодействия экстремизму, терроризму и наркотизму в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органы исполнительной власти, осуществляющие противодействие экстремизму, терроризму и наркотизму в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пользоваться официальными сайтами и изданиями органов исполнительной власти, осуществляющих противодействие экстремизму, терроризму и наркотизму в Российской Федерации, для обеспечения личной безопасности;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основные нормативные правовые акты в области противодействия экстремизму, терроризму и наркотизму в Российской Федерации для изучения и реализации своих прав, определения ответственности;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распознавать признаки вовлечения в экстремистскую и террористическую деятельность;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распознавать симптомы употребления наркотических средств;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способы противодействия вовлечению в экстремистскую и террористическую деятельность, распространению и употреблению наркотических средств;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официальные сайты ФСБ России, Министерства юстиции Российской Федерации для ознакомления с перечнем организаций, запрещенных в Российской Федерации в связи с экстремистской и террористической деятельностью;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действия граждан при установлении уровней террористической опасности;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правила и рекомендации в случае проведения террористической акции;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составлять модель личного безопасного поведения при установлении уровней террористической опасности и угрозе совершения террористической акции.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Основы здорового образа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Комментировать назначение основных нормативных правовых актов в области здорового образа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основные нормативные правовые акты в области здорового образа жизни для изучения и реализации своих прав;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оперировать основными понятиями в области здорового образа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факторы здорового образа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преимущества здорового образа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значение здорового образа жизни для благополучия общества и государства;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основные факторы и привычки, пагубно влияющие на здоровье человека;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сущность репродуктивного здоровья;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распознавать факторы, положительно и отрицательно влияющие на репродуктивное здоровье;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пользоваться официальными источниками для получения информации о здоровье, здоровом образе жизни, сохранении и укреплении репродуктивного здоровья.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Основы медицинских знаний и оказание первой помощи – Комментировать назначение основных нормативных правовых актов в области оказания первой помощи;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основные нормативные правовые акты в области оказания первой помощи для изучения и реализации своих прав, определения ответственности;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оперировать основными понятиями в области оказания первой помощи;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отличать первую помощь от медицинской помощи;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распознавать состояния, при которых оказывается первая помощь, и определять мероприятия по ее оказанию;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оказывать первую помощь при неотложных состояниях;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вызывать в случае необходимости службы экстренной помощи;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переноску (транспортировку) пострадавших различными способами с использованием подручных средств и средств промышленного изготовления;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действовать согласно указанию на знаках безопасности медицинского и санитарного назначения;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составлять модель личного безопасного поведения при оказании первой помощи пострадавшему;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комментировать назначение основных нормативных правовых актов в сфере санитарно-эпидемиологическом благополучия населения;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основные нормативные правовые акты в сфере санитарно-эпидемиологического благополучия населения для изучения и реализации своих прав и определения ответственности;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оперировать понятием «инфекционные болезни» для определения отличия инфекционных заболеваний от неинфекционных заболеваний и особо опасных инфекционных заболеваний;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классифицировать основные инфекционные болезни;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меры, направленные на предупреждение возникновения и распространения инфекционных заболеваний;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действовать в порядке и по правилам поведения в случае возникновения эпидемиологического или бактериологического очага.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Основы обороны государства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Комментировать назначение основных нормативных правовых актов в области обороны государства;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состояние и тенденции развития современного мира и России;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национальные интересы РФ и стратегические национальные приоритеты;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факторов и источников угроз национальной безопасности, оказывающих негативное влияние на национальные интересы России;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основных внешних и внутренних опасностей;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основные задачи и приоритеты международного сотрудничества РФ в рамках реализации национальных интересов и обеспечения безопасности;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разъяснять основные направления обеспечения национальной безопасности и обороны РФ;</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оперировать основными понятиями в области обороны государства;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основы и организацию обороны РФ;</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предназначение и использование ВС РФ в области обороны;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направление военной политики РФ в современных условиях;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предназначение и задачи Вооруженных Сил РФ, других войск, воинских формирований и органов в мирное и военное время;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историю создания ВС РФ;</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структуру ВС РФ;</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виды и рода войск ВС РФ, их предназначение и задачи;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распознавать символы ВС РФ;</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воинских традиций и ритуалов ВС РФ.</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Правовые основы военной службы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Комментировать назначение основных нормативных правовых актов в области воинской обязанности граждан и военной службы;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нормативные правовые акты для изучения и реализации своих прав и обязанностей до призыва, во время призыва, во время прохождения военной службы, во время увольнения с военной службы и пребывания в запасе;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оперировать основными понятиями в области воинской обязанности граждан и военной службы;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сущность военной службы и составляющие воинской обязанности гражданина РФ;</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обязательную и добровольную подготовку к военной службе;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организацию воинского учета;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комментировать назначение Общевоинских уставов ВС РФ;</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Общевоинские уставы ВС РФ при подготовке к прохождению военной службы по призыву, контракту;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порядок и сроки прохождения службы по призыву, контракту и альтернативной гражданской службы;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порядок назначения на воинскую должность, присвоения и лишения воинского звания;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военную форму одежды и знаки различия военнослужащих ВС РФ;</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основание увольнения с военной службы;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предназначение запаса;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порядок зачисления и пребывания в запасе;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предназначение мобилизационного резерва;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порядок заключения контракта и сроки пребывания в резерве.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Элементы начальной военной подготовки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Комментировать назначение Строевого устава ВС РФ;</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Строевой устав ВС РФ при обучении элементам строевой подготовки;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оперировать основными понятиями Строевого устава ВС РФ;</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строевые приемы и движение без оружия;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воинское приветствие без оружия на месте и в движении, выход из строя и возвращение в строй, подход к начальнику и отход от него;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строевые приемы в составе отделения на месте и в движении;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команд управления строем с помощью голоса;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назначение, боевые свойства и общее устройство автомата Калашникова;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неполную разборку и сборку автомата Калашникова для чистки и смазки;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порядок хранения автомата;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составляющие патрона;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снаряжать магазин патронами;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меры безопасности при обращении с автоматом Калашникова и патронами в повседневной жизнедеятельности и при проведении стрельб;</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явление выстрела и его практическое значение;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значение начальной скорости пули, траектории полета пули, пробивного и убойного действия пули при поражении противника;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влияние отдачи оружия на результат выстрела;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выбирать прицел и правильную точку прицеливания для стрельбы по неподвижным целям;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ошибки прицеливания по результатам стрельбы;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изготовку к стрельбе;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производить стрельбу;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назначение и боевые свойства гранат;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различать наступательные и оборонительные гранаты;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устройство ручных осколочных гранат;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приемы и правила снаряжения и метания ручных гранат;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меры безопасности при обращении с гранатами;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предназначение современного общевойскового боя;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современный общевойсковой бой;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элементы инженерного оборудования позиции солдата и порядок их оборудования;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приемы «К бою», «Встать»;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в каких случаях используются перебежки и переползания;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перебежки и переползания (по-пластунски, на получетвереньках, на боку);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стороны горизонта по компасу, солнцу и часам, по Полярной звезде и признакам местных предметов;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передвигаться по азимутам;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назначение, устройство, комплектность, подбор и правила использования противогаза, респиратора, общевойскового защитного комплекта (ОЗК) и легкого защитного костюма (Л-1);</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применять средства индивидуальной защиты;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действовать по сигналам оповещения исходя из тактико-технических характеристик (ТТХ) средств индивидуальной защиты от оружия массового поражения;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состав и область применения аптечки индивидуальной;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особенности оказания первой помощи в бою;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приемы по выносу раненых с поля боя.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Военно-профессиональная деятельность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Раскрывать сущность военно-профессиональной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порядок подготовки граждан по военно-учетным специальностям;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оценивать уровень своей подготовки и осуществлять осознанное самоопределение по отношению к военно-профессиональной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характеризовать особенности подготовки офицеров в различных учебных и военно-учебных заведениях;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использовать официальные сайты для ознакомления с правилами приема в высшие военно-учебные заведения ВС РФ и учреждения высшего образования МВД России, ФСБ России, МЧС России.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Выпускник на базовом уровне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Основы комплексной безопасности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как экологическая безопасность связана с национальной безопасностью и влияет на нее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Защита населения Российской Федерации от опасных и чрезвычайных ситуаций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Устанавливать и использовать мобильные приложения служб, обеспечивающих защиту населения от опасных и чрезвычайных ситуаций, для обеспечения личной безопасности.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Основы обороны государства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Объяснять основные задачи и направления развития, строительства, оснащения и модернизации ВС РФ;</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применения различных типов вооружения и военной техники в войнах и конфликтах различных исторических периодов, прослеживать их эволюцию.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Элементы начальной военной подготовки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Приводить примеры сигналов управления строем с помощью рук, флажков и фонаря;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определять назначение, устройство частей и механизмов автомата Калашникова;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чистку и смазку автомата Калашникова;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нормативы неполной разборки и сборки автомата Калашникова;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работу частей и механизмов автомата Калашникова при стрельбе;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норматив снаряжения магазина автомата Калашникова патронами;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описывать работу частей и механизмов гранаты при метании;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выполнять нормативы надевания противогаза, респиратора и общевойскового защитного комплекта (ОЗК).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Военно-профессиональная деятельность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Выстраивать индивидуальную траекторию обучения с возможностью получения военно-учетной специальности и подготовки к поступлению в высшие военно-учебные заведения ВС РФ и учреждения высшего образования МВД России, ФСБ России, МЧС России;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оформлять необходимые документы для поступления в высшие военно-учебные заведения ВС РФ и учреждения высшего образования МВД России, ФСБ России, МЧС России.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1.3. </w:t>
      </w:r>
      <w:r>
        <w:rPr>
          <w:rFonts w:ascii="Times New Roman" w:hAnsi="Times New Roman" w:eastAsia="Times New Roman,Bold" w:cs="Times New Roman"/>
          <w:b/>
          <w:bCs/>
          <w:color w:val="000000"/>
          <w:sz w:val="24"/>
          <w:szCs w:val="24"/>
        </w:rPr>
        <w:t>Система оценки достижения планируемых результатов освоения основной образовательной программы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Система оценки достижения планируемых результатов освоения основной образовательной программы среднего общего образования (далее – система оценки) является частью системы оценки и управления качеством образования в образовательном учреждении и регламентируется локальными нормативными актами образовательного учреждения «Положение о формах, периодичности и порядке текущего контроля успеваемости и промежуточной аттестации», «Положение о системе оценки планируемых результатов освоения основной образовательной программы среднего общего образования».</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Общие положения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Основным объектом системы оценки, ее содержательной и критериальной базой выступают требования ФГОС СОО, которые конкретизированы в итоговых планируемых результатах освоения обучающимися основной образовательной программы среднего общего образования. Итоговые планируемые результаты детализируются в рабочих программах в виде промежуточных планируемых результатов.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Основными направлениями и целями оценочной деятельности в образовательной организации в соответствии с требованиями ФГОС СОО являются: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оценка образовательных достижений обучающихся на различных этапах обучения как основа их итоговой аттестации;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оценка результатов деятельности педагогических работников как основа аттестационных процедур;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оценка результатов деятельности образовательной организации как основа аккредитационных процедур.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Оценка образовательных достижений обучающихся осуществляется в рамках внутренней оценки образовательной организации, включающей различные оценочные процедуры (стартовая диагностика, текущая и тематическая оценка, портфолио, процедуры внутреннего мониторинга образовательных достижений, промежуточная и итоговая аттестации обучающихся), а также процедур внешней оценки, включающей государственную итоговую аттестацию, независимую оценку качества подготовки обучающихся и мониторинговые исследования муниципального, регионального и федерального уровней.</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Оценка результатов деятельности педагогических работников осуществляется на основании: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мониторинга результатов образовательных достижений обучающихся, полученных в рамках внутренней оценки образовательной организации и в рамках процедур внешней оценки;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мониторинга уровня профессионального мастерства учителя (анализа качества уроков, качества учебных заданий, предлагаемых учителем).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Мониторинг оценочной деятельности учителя с целью повышения объективности оценивания осуществляется методическим объединением учителей по данному предмету и администрацией образовательного учреждения.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Результаты мониторингов являются основанием для принятия решений по повышению квалификации учителя.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Результаты процедур оценки результатов деятельности образовательного учреждения обсуждаются на педагогическом совете и являются основанием для принятия решений по коррекции текущей образовательной деятельности, по совершенствованию образовательной программы образовательного учреждения и уточнению и/или разработке программы развития образовательного учреждения, а также служат основанием для принятия иных необходимых управленческих решений.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Для оценки результатов деятельности педагогических работников и оценки результатов деятельности образовательного учреждения приоритетными являются оценочные процедуры, обеспечивающие определение динамики достижения обучающимися образовательных результатов в процессе обучения.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соответствии с ФГОС СОО система оценки образовательной организации реализует системно-деятельностный, комплексный и уровневый подходы к оценке образовательных достижений.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Системно-деятельностный подход к оценке образовательных достижений проявляется в оценке способности обучающихся к решению учебно-познавательных и учебно-практических задач. Он обеспечивается содержанием и критериями оценки, в качестве которых выступают планируемые результаты обучения, выраженные в деятельностной форме.</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Комплексный подход к оценке образовательных достижений реализуется путем: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оценки трех групп результатов: личностных, предметных, метапредметных (регулятивных, коммуникативных и познавательных универсальных учебных действий);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использования комплекса оценочных процедур как основы для оценки динамики индивидуальных образовательных достижений и для итоговой оценки;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использования разнообразных методов и форм оценки, взаимно дополняющих друг друга (стандартизированные устные и письменные работы, проекты, практические работы, самооценка, наблюдения и др.);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Уровневый подход реализуется по отношению как к содержанию оценки, так и к представлению и интерпретации результатов.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Уровневый подход к содержанию оценки на уровне среднего общего образования обеспечивается следующими составляющими: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каждого предмета предлагаются результаты двух уровней изучения – базового и углубленного;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планируемые результаты содержат блоки «Выпускник научится» и «Выпускник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Уровневый подход к представлению и интерпретации результатов реализуется за счет фиксации различных уровней подготовки: базового уровня и уровней выше и ниже базового. Достижение базового уровня свидетельствует о способности обучающихся решать типовые учебные задачи, целенаправленно отрабатываемые со всеми обучающимися в ходе образовательной деятельности. Базовый уровень подготовки определяется на основании выполнения обучающимися заданий базового уровня, которые оценивают планируемые результаты из блока «Выпускник научится», используют наиболее значимые программные элементы содержания и трактуются как обязательные для освоения.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Интерпретация результатов, полученных в процессе оценки образовательных результатов, в целях управления качеством образования возможна при условии использования контекстной информации, включающей информацию об особенностях обучающихся, об организации образовательной деятельности и т.п.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Особенности оценки личностных, метапредметных и предметных результатов</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Особенности оценки личностных результатов: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Формирование личностных результатов обеспечивается в ходе реализации всех компонентов образовательной деятельности, включая внеурочную деятельность.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соответствии с требованиями ФГОС СОО достижение личностных результатов не выносится на итоговую оценку обучающихся, а является предметом оценки эффективности воспитательно-образовательной деятельности образовательного учреждения. Оценка личностных результатов образовательной деятельности осуществляется в ходе внешних неперсонифицированных мониторинговых исследований. Инструментарий для них разрабатывается и основывается на общепринятых в профессиональном сообществе методиках психолого-педагогической диагностики.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Во внутреннем мониторинге оценка сформированности отдельных личностных результатов, проявляющихся в соблюдении норм и правил поведения, принятых в образовательном учреждении; участии в общественной жизни образовательного учреждения, ближайшего социального окружения, страны, общественно-полезной деятельности; ответственности за результаты обучения; способности делать осознанный выбор своей образовательной траектории, в том числе выбор профессии; ценностно-смысловых установках обучающихся, формируемых средствами различных предметов в рамках системы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Результаты, полученные в ходе как внешних, так и внутренних мониторингов, используются только в виде усредненных и анонимных данных.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Внутренний мониторинг организуется администрацией образовательного учреждения и осуществляется классными руководителями преимущественно на основе ежедневных наблюдений в ходе учебных занятий и внеурочной деятельности, которые обобщаются в конце учебного года и представляются в виде характеристики по форме, установленной образовательным учреждением. Любое использование данных, полученных в ходе мониторинговых исследований, возможно только в соответствии с Федеральным законом от 27.07.2006 № 152-ФЗ «О персональных данных».</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Особенности оценки метапредметных результатов: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Оценка метапредметных результатов представляет собой оценку достижения планируемых результатов освоения основной образовательной программы, которые представлены в программе формирования универсальных учебных действий (разделы «Регулятивные универсальные учебные действия», «Коммуникативные универсальные учебные действия», «Познавательные универсальные учебные действия»).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Оценка достижения метапредметных результатов осуществляется администрацией образовательного учреждения в ходе внутреннего мониторинга. Содержание и периодичность оценочных процедур устанавливается решением педагогического совета. Инструментарий строится на межпредметной основе, в том числе и для отдельных групп предметов (например, для предметов естественно-научного цикла, для предметов социально-гуманитарного цикла и т. п.). В рамках внутреннего мониторинга образовательного учреждения проводятся отдельные процедуры по оценке: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–смыслового чтения,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–познавательных учебных действий (включая логические приемы и методы познания, специфические для отдельных образовательных областей);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–ИКТ-компетентности;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–сформированности регулятивных и коммуникативных универсальных учебных действий.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Формами оценки познавательных учебных действий являются письменные измерительные материалы, ИКТ-компетентности –практическая работа с использованием компьютера; сформированности регулятивных и коммуникативных учебных действий –наблюдение за ходом выполнения групповых и индивидуальных учебных исследований и проектов.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Каждый из перечисленных видов диагностики проводится с периодичностью один раз в ходе обучения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Основной процедурой итоговой оценки достижения метапредметных результатов является защита индивидуального итогового проекта.</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Особенности оценки предметных результатов: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Оценка предметных результатов представляет собой оценку достижения обучающимися планируемых результатов по отдельным предметам: промежуточных планируемых результатов в рамках текущей и тематической проверки и итоговых планируемых результатов в рамках итоговой оценки и государственной итоговой аттестации.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Средством оценки планируемых результатов выступают учебные задания, проверяющие способность к решению учебно-познавательных и учебно-практических задач, предполагающие вариативные пути решения (например, (например,  содержащие избыточные для решения проблемы данные или избыточные для решения проблемы данные или с недостающими с недостающими данными, или предполагают данными, или предполагают выбор оснований для решения проблемы и т.выбор оснований для решения проблемы и т. п.), п.), комплексные задания, ориентированные на проверку целого комплекса умений; е задания, ориентированные на проверку целого комплекса умений; компетентностно-ориентированные задания, позволяющие оценивать ориентированные задания, позволяющие оценивать сформированность группы различных умений и базирующих сформированность группы различных умений и базирующиеся на контексте ся на контексте ситуаций «жизненного» характера ситуаций «жизненного» характера.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Оценка предметных результатов ведется каждым учителем в ходе процедур текущей, тематической, промежуточной и итоговой оценки, а также администрацией образовательного учреждения в ходе внутреннего мониторинга учебных достижений.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Особенности оценки по отдельному предмету фиксируются в приложении к образовательной программе, которое утверждается педагогическим советом образовательного учреждения и доводится до сведения обучающихся и их родителей (или лиц, их заменяющих).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Организация и содержание оценочных процедур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Стартовая диагностика представляет собой процедуру оценки готовности к обучению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Стартовая диагностика освоения метапредметных результатов проводится администрацией образовательного учреждения в начале 10-го класса и выступает как основа (точка отсчета) для оценки динамики образовательных достижений. Объектами оценки являются мотивация и владение познавательными универсальными учебными действиями: универсальными и специфическими для основных учебных предметов познавательными средствами, в том числе: средствами работы с информацией, знако-символическими средствами, логическими операциями.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Стартовая диагностика готовности к изучению отдельных предметов проводится учителем в начале изучения предметного курса.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Результаты стартовой диагностики являются основанием для индивидуализации учебной деятельности (в том числе в рамках выбора уровня изучения предметов) с учетом выделенных актуальных проблем, характерных для класса в целом и выявленных групп риска.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Текущая оценка представляет собой процедуру оценки индивидуального продвижения в освоении учебной программы курса. Текущая оценка может быть формирующей, т.е. поддерживающей и направляющей усилия обучающегося, и диагностической, способствующей выявлению и осознанию учителем и обучающимся существующих проблем в обучении. Объектом текущей оценки являются промежуточные предметные планируемые образовательные результаты.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ходе оценки сформированности метапредметных результатов обучения рекомендуется особое внимание уделять выявлению проблем и фиксации успешности продвижения в овладении коммуникативными умениями (умением внимательно относиться к чужой точке зрения, умением рассуждать с точки зрения собеседника, не совпадающей с собственной точкой зрения); инструментами само- и взаимооценки; инструментами и приемами поисковой деятельности (способами выявления противоречий, методов познания, адекватных базовой отрасли знания; обращения к надежным источникам информации, доказательствам, разумным методам и способам проверки, использования различных методов и способов фиксации информации, ее преобразования и интерпретации).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текущей оценке используется весь арсенал форм и методов проверки (устные и письменные опросы, практические работы, творческие работы, учебные исследования и учебные проекты, задания с закрытым ответом и со свободно конструируемым ответом –полным и частичным, индивидуальные и групповые формы оценки, само- и взаимооценка и др.). Выбор форм, методов и моделей заданий определяется особенностями предмета, особенностями контрольно-оценочной деятельности учителя.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Результаты текущей оценки являются основой для индивидуализации учебной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Тематическая оценка представляет собой процедуру оценки уровня достижения промежуточных планируемых результатов по предмету, которые приводятся в учебных методических комплектах к учебникам, входящих в федеральный перечень, и в рабочих программах. По предметам, вводимым образовательным учреждением самостоятельно, планируемые результаты устанавливаются самим учреждением. Оценочные процедуры подбираются так, что они предусматривают возможность оценки достижения всей совокупности планируемых результатов и каждого из них. Результаты тематической оценки являются основанием для текущей коррекции учебной деятельности и ее индивидуализации.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Портфолио представляет собой процедуру оценки динамики учебной и творческой активности обучающегося, направленности, широты или избирательности интересов, выраженности проявлений творческой инициативы, а также уровня высших достижений, демонстрируемых данным обучающимся. В портфолио включаются как документы, фиксирующие достижения обучающегося (например, наградные листы, грамоты, дипломы, сертификаты участия, рецензии, отзывы на работы и проч.), так и его работы. Приоритет при отборе документов для портфолио отдается документам внешних организаций (например, сертификаты участия, дипломы и грамоты конкурсов и олимпиад, входящих в Перечень олимпиад, который ежегодно утверждается Министерством образования и науки РФ). Отбор работ и отзывов для портфолио ведется самим обучающимся совместно с классным руководителем и при участии семьи. Включение  каких-либо материалов в портфолио без согласия обучающегося не допускается. Результаты, представленные в портфолио, используются при поступлении в высшие учебные заведения.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Внутренний мониторинг образовательного учреждения представляет собой процедуры оценки уровня достижения предметных и метапредметных результатов, а также оценки той части личностных результатов, которые связаны с оценкой поведения, прилежания, а также с оценкой готовности и способности делать осознанный выбор будущей профессии. Результаты внутреннего мониторинга являются основанием для рекомендаций по текущей коррекции учебной деятельности и ее индивидуализации.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Промежуточная аттестация представляет собой процедуру аттестации обучающихся на уровне среднего общего образования и проводится в конце каждого полугодия и в конце учебного года по каждому изучаемому предмету. Промежуточная аттестация проводится на основе результатов накопленной оценки и результатов выполнения тематических проверочных работ.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Промежуточная оценка, фиксирующая достижение предметных планируемых результатов и универсальных учебных действий на уровне не ниже базового, является основанием для перевода в следующий класс и для допуска обучающегося к государственной итоговой аттестации. В случае использования стандартизированных измерительных материалов критерий достижения/освоения учебного материала задается на уровне выполнения не менее 50 % заданий базового уровня или получения 50 % от максимального балла за выполнение заданий базового уровня.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Порядок проведения промежуточной аттестации регламентируется локальным нормативным актом образовательного учреждения «Положение о формах, периодичности и порядке текущего контроля успеваемости и промежуточной аттестации».</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Государственная итоговая аттестация: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соответствии со статьей 59 закона «Об образовании в Российской Федерации» государственная итоговая аттестация (далее –ГИА) является обязательной процедурой, завершающей освоение основной образовательной программы среднего общего образования. Порядок проведения ГИА, в том числе в форме единого государственного экзамена, устанавливается Приказом Министерства образования и науки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ГИА проводится в форме единого государственного экзамена (ЕГЭ) с использованием контрольных измерительных материалов, представляющих собой комплексы заданий в стандартизированной форме и в форме устных и письменных экзаменов с использованием тем, билетов и т.д. (государственный выпускной экзамен –ГВЭ).</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 государственной итоговой аттестации допускается обучающийся, не имеющий академической задолженности и в полном объеме выполнивший учебный план или индивидуальный учебный план, если иное не установлено порядком проведения государственной итоговой аттестации по соответствующим образовательным программам. Условием допуска к ГИА является успешное написание итогового сочинения (изложения), которое оценивается по единым критериям в системе «зачет/незачет».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соответствии с ФГОС СОО государственная итоговая аттестация в форме ЕГЭ проводится по обязательным предметам и предметам по выбору обучающихся.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Для предметов по выбору контрольные измерительные материалы разрабатываются на основании планируемых результатов обучения для углубленного уровня изучения предмета. При этом минимальная граница, свидетельствующая о достижении требований ФГОС СОО, которые включают в качестве составной части планируемые результаты для базового уровня изучения предмета, устанавливается исходя из планируемых результатов блока «Выпускник научится» для базового уровня изучения предмета.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Итоговая аттестация по предмету осуществляется на основании результатов внутренней и внешней оценки. К результатам внешней оценки относятся результаты ГИА. К результатам внутренней оценки относятся предметные результаты, зафиксированные в системе накопленной оценки, и результаты выполнения итоговой работы по предмету. Итоговые работы проводятся по тем предметам, которые для данного обучающегося не вынесены на государственную итоговую аттестацию.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Форма итоговой работы по предмету устанавливается решением педагогического совета по представлению методического объединения учителей. Итоговой работой по предмету для выпускников средней школы может служить письменная проверочная работа или письменная проверочная работа с устной частью или с практической работой (эксперимент, исследование, опыт и т.п.), часть портфолио (подборка работ, свидетельствующая о достижении всех требований к предметным результатам обучения) и т.д.</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 предметам, не вынесенным на ГИА, итоговая отметка ставится на основе результатов только внутренней оценки.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Основной процедурой итоговой оценки достижения метапредметных результатов является защита итогового индивидуального проекта или учебного исследования. Индивидуальный проект или учебное исследование может выполняться по любому из следующих направлений: социальное; бизнес-проектирование; исследовательское; инженерно-конструкторское; информационное; творческое.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Итоговый индивидуальный проект (учебное исследование) оценивается по следующим критериям.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–Сформированность предметных знаний и способов действий, проявляющаяся в умении раскрыть содержание работы, грамотно и обоснованно в соответствии с рассматриваемой проблемой/темой использовать имеющиеся знания и способы действий.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–Сформированность познавательных УУД в части способности к самостоятельному приобретению знаний и решению проблем, проявляющаяся в умении поставить проблему и сформулировать основной вопрос исследования, выбрать адекватные способы ее решения, включая поиск и обработку информации, формулировку выводов и/или обоснование и реализацию/апробацию принятого решения, обоснование и создание модели, прогноза, макета, объекта, творческого решения и т.п.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–Сформированность регулятивных действий, проявляющаяся в умении самостоятельно планировать и управлять своей познавательной деятельностью во времени; использовать ресурсные возможности для достижения целей; осуществлять выбор конструктивных стратегий в трудных ситуациях.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–Сформированность коммуникативных действий, проявляющаяся в умении ясно изложить и оформить выполненную работу, представить ее результаты, аргументированно ответить на вопросы.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Защита проекта осуществляется на школьной конференции. Результаты выполнения проекта оцениваются по итогам рассмотрения комиссией представленного продукта с краткой пояснительной запиской, презентации обучающегося и отзыва руководителя.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Итоговая отметка по предметам и междисциплинарным программам фиксируется в документе об уровне образования установленного образца –аттестате о среднем общем образовании.</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2. СОДЕРЖАТЕЛЬНЫЙ РАЗДЕЛ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2.1. Программа развития универсальных учебных действий при получении среднего общего образования, включающая формирование компетенций обучающихся в области учебно-исследовательской и проектной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Программа развития универсальных учебных действий (УУД) сформирована в соответствии ФГОС СОО и содержит информацию о характеристиках, функциях и способах оценивания УУД на уровне среднего общего образования, а также описание особенностей, направлений и условий реализации учебно-исследовательской и проектной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2.1.1. Цели и задачи, включающие учебно-исследовательскую и проектную деятельность обучающихся как средство совершенствования их универсальных учебных действий; описание места Программы и ее роли в реализации требований ФГОС СОО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Программа развития УУД является организационно-методической основой для реализации требований ФГОС СОО к личностным и метапредметным результатам освоения основной образовательной программы. Требования включают: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–освоение межпредметных понятий (например, система, модель, проблема, анализ, синтез, факт, закономерность, феномен) и универсальных учебных действий (регулятивные, познавательные, коммуникативные);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–способность их использования в познавательной и социальной практике;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–самостоятельность в планировании и осуществлении учебной деятельности и организации учебного сотрудничества с педагогами и сверстниками;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–способность к построению индивидуальной образовательной траектории, владение навыками учебно-исследовательской и проектной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Программа направлена на: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–повышение эффективности освоения обучающимися основной образовательной программы, а также усвоение знаний и учебных действий;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–формирование у обучающихся системных представлений и опыта применения методов, технологий и форм организации проектной и учебно-исследовательской деятельности для достижения практико-ориентированных результатов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–формирование навыков разработки, реализации и общественной презентации обучающимися результатов исследования, индивидуального проекта, направленного на решение научной, личностно и (или) социально значимой проблемы.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Программа обеспечивает: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–развитие у обучающихся способности к самопознанию, саморазвитию и самоопределению; формирование личностных ценностно-смысловых ориентиров и установок, системы значимых социальных и межличностных отношений;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–формирование умений самостоятельного планирования и осуществления учебной деятельности и организации учебного сотрудничества с педагогами и сверстниками, построения индивидуального образовательного маршрута;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–решение задач общекультурного, личностного и познавательного развития обучающихся;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–повышение эффективности усвоения обучающимися знаний и учебных действий, формирование научного типа мышления, компетентностей в предметных областях, учебно-исследовательской, проектной, социальной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–создание условий для интеграции урочных и внеурочных форм учебно-исследовательской и проектной деятельности обучающихся, а также их самостоятельной работы по подготовке и защите индивидуальных проектов;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–формирование навыков участия в различных формах организации учебно-исследовательской и проектной деятельности (творческих конкурсах, научных обществах, научно-практических конференциях, олимпиадах, национальных образовательных программах и др.), возможность получения практико-ориентированного результата;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–практическую направленность проводимых исследований и индивидуальных проектов;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–возможность практического использования приобретенных обучающимися коммуникативных навыков, навыков целеполагания, планирования и самоконтроля;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–подготовку к осознанному выбору дальнейшего образования и профессиональной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Цель программы развития УУД —обеспечить организационно-методические условия для реализации системно-деятельностного подхода таким образом, чтобы приобретенные компетенции могли самостоятельно использоваться обучающимися в разных видах деятельности за пределами образовательного учреждения, в том числе в профессиональных и социальных пробах.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соответствии с указанной целью программа развития УУД среднего общего образования определяет следующие задачи: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–организацию взаимодействия педагогов, обучающихся и, в случае необходимости, их родителей по совершенствованию навыков проектной и исследовательской деятельности, сформированных на предыдущих этапах обучения, таким образом, чтобы стало возможным максимально широкое и разнообразное применение универсальных учебных действий в новых для обучающихся ситуациях;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–обеспечение взаимосвязи способов организации урочной и внеурочной деятельности обучающихся по совершенствованию владения УУД, в том числе на материале содержания учебных предметов;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–включение развивающих задач, способствующих совершенствованию универсальных учебных действий, как в урочную, так и во внеурочную деятельность обучающихся;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–обеспечение преемственности программы развития универсальных учебных действий при переходе от основного общего к среднему общему образованию.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Формирование системы универсальных учебных действий осуществляется с учетом возрастных особенностей развития личностной и познавательной сфер обучающихся. УУД представляют собой целостную взаимосвязанную систему, определяемую общей логикой возрастного развития. Отличительными особенностями старшего школьного возраста являются: активное формирование чувства взрослости, выработка мировоззрения, убеждений, характера и жизненного самоопределения.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Среднее общее образование —этап, когда все приобретенные ранее компетенции должны использоваться в полной мере и приобрести характер универсальных. Компетенции, сформированные в основной школе на предметном содержании, теперь переносятся на жизненные ситуации, не относящиеся к учебе в школе.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2.1.2. Описание понятий, функций, состава и характеристик универсальных учебных действий и их связи с содержанием отдельных учебных предметов и внеурочной деятельностью, а также места универсальных учебных действий в структуре образовательной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Универсальные учебные действия целенаправленно формируются в дошкольном, младшем школьном, подростковом возрастах и достигают высокого уровня развития к моменту перехода обучающихся на уровень среднего общего образования. Помимо полноты структуры и сложности выполняемых действий, выделяются и другие характеристики, важнейшей из которых является уровень их осознанности. Именно переход на качественно новый уровень осознанности выделяет старший школьный возраст как особенный этап в становлении УУД.</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Для удобства анализа универсальные учебные действия условно разделяют на регулятивные, коммуникативные, познавательные. В целостном акте человеческой деятельности одновременно присутствуют все названные виды универсальных учебных действий. Они проявляются, становятся, формируются в процессе освоения культуры во всех ее аспектах.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Процесс индивидуального присвоения умения учиться сопровождается усилением осознанности самого процесса учения, что позволяет подросткам обращаться не только к предметным, но и к метапредметным основаниям деятельности. Универсальные учебные действия в процессе взросления из средства (того, что самим процессом своего становления обеспечивает успешность решения предметных задач) постепенно превращаются в объект (в то, что может учеником рассматриваться, анализироваться, формироваться как бы непосредственно). Этот процесс, с одной стороны, обусловлен спецификой возраста, а с другой–глубоко индивидуален, взрослым не следует его форсировать.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На уровне среднего общего образования в соответствии с цикличностью возрастного развития происходит возврат к универсальным учебным действиям как средству, но уже в достаточной степени отрефлексированному, используемому для успешной постановки и решения новых задач (учебных, познавательных, личностных). На этом базируется начальная профессионализация: в процессе профессиональных проб сформированные универсальные учебные действия позволяют старшекласснику понять свои дефициты с точки зрения компетентностного развития, поставить задачу доращивания компетенций.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Другим принципиальным отличием старшего школьного возраста от подросткового является широкий перенос сформированных универсальных учебных действий на внеучебные ситуации. Выращенные на базе предметного обучения и отрефлексированные, универсальные учебные действия начинают испытываться на универсальность в процессе пробных действий в различных жизненных контекстах.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 уровню среднего общего образования в еще большей степени, чем к уровню основного общего образования, предъявляется требование открытости: обучающимся целесообразно предоставить возможность участвовать в различных дистанционных учебных курсах, осуществить управленческие или предпринимательские пробы, проверить себя в гражданских и социальных проектах, принять участие в волонтерском движении и т.п.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Динамика формирования универсальных учебных действий учитывает возрастные особенности и социальную ситуацию, в которых действуют и будут действовать обучающиеся, специфику образовательных стратегий разного уровня (государства, региона, школы, семьи).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При переходе на уровень среднего общего образования важнейшее значение приобретает начинающееся профессиональное самоопределение обучающихся (при том что по-прежнему важное место остается за личностным самоопределением). Продолжается, но уже не столь ярко, как у подростков, учебное смыслообразование, связанное с осознанием связи между осуществляемой деятельностью и жизненными перспективами. В этом возрасте усиливается полимотивированность деятельности, что, с одной стороны, помогает школе и обществу решать свои задачи в отношении обучения и развития старшеклассников, но, с другой, создает кризисную ситуацию бесконечных проб, трудностей в самоопределении, остановки в поиске, осуществлении окончательного выбора целей.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Недостаточный уровень сформированности регулятивных универсальных учебных действий к началу обучения на уровне среднего общего образования существенно сказывается на успешности обучающихся. Переход на индивидуальные образовательные траектории, сложное планирование и проектирование своего будущего, согласование интересов многих субъектов, оказывающихся в поле действия старшеклассников, невозможны без базовых управленческих умений (целеполагания, планирования, руководства, контроля, коррекции). На уровне среднего общего образования регулятивные действия должны прирасти за счет развернутого управления ресурсами, умения выбирать успешные стратегии в трудных ситуациях, в конечном счете, управлять своей деятельностью в открытом образовательном пространстве.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Развитие регулятивных действий тесно переплетается с развитием коммуникативных универсальных учебных действий. Старшеклассники при нормальном развитии осознанно используют коллективно-распределенную деятельность для решения разноплановых задач: учебных, познавательных, исследовательских, проектных, профессиональных. Развитые коммуникативные учебные действия позволяют старшеклассникам эффективно разрешать конфликты, выходить на новый уровень рефлексии в учете разных позиций.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Последнее тесно связано с познавательной рефлексией. Старший школьный возраст является ключевым для развития познавательных универсальных учебных действий и формирования собственной образовательной стратегии. Центральным новообразованием для старшеклассника становится сознательное и развернутое формирование образовательного запроса.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Открытое образовательное пространство на уровне среднего общего образования является залогом успешного формирования УУД. В открытом образовательном пространстве происходит испытание сформированных компетенций, обнаруживаются дефициты и выстраивается индивидуальная программа личностного роста. Важной характеристикой уровня среднего общего образования является повышение вариативности. Старшеклассник оказывается в сложной ситуации выбора набора предметов, которые изучаются на базовом и углубленном уровнях, выбора профиля и подготовки к выбору будущей профессии. Это предъявляет повышенные требования к построению учебных предметов (курсов) не только на углублённом, но и на базовом уровне. Учителя и старшеклассники нацеливаются на то, чтобы решить две задачи: во-первых, построить системное видение самого учебного предмета и его связей с другими предметами (сферами деятельности); во-вторых, осознать учебный предмет как набор средств решения широкого класса предметных и полидисциплинарных задач. При таком построении содержания образования создаются необходимые условия для завершающего этапа формирования универсальных учебных действий в школе.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2.1.3. Типовые задачи по формированию универсальных учебных действий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Основные требования ко всем форматам урочной и внеурочной работы, направленной на формирование универсальных учебных действий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–обеспечение возможности самостоятельной постановки целей и задач в предметном обучении, проектной и учебно-исследовательской деятельности обучающихся;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–обеспечение возможности самостоятельного выбора обучающимися темпа, режимов и форм освоения предметного материала;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–обеспечение возможности конвертировать все образовательные достижения обучающихся, полученные вне рамок образовательной организации, в результаты в форматах, принятых в данной образовательной организации (оценки, портфолио и т. 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–обеспечение наличия образовательных событий, в рамках которых решаются задачи, носящие полидисциплинарный и метапредметный характер;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–обеспечение наличия в образовательной деятельности образовательных событий, в рамках которых решаются задачи, требующие от обучающихся самостоятельного выбора партнеров для коммуникации, форм и методов ведения коммуникации;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–обеспечение наличия в образовательной деятельности событий, требующих от обучающихся предъявления продуктов своей деятельности.</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Формирование познавательных УУД:</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Задачи должны быть сконструированы таким образом, чтобы формировать у обучающихся умения: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 объяснять явления с научной точки зрения;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б) разрабатывать дизайн научного исследования;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интерпретировать полученные данные и доказательства с разных позиций и формулировать соответствующие выводы.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На уровне среднего общего образования формирование познавательных УУД обеспечивается созданием условий для восстановления полидисциплинарных связей, формирования рефлексии обучающегося и формирования метапредметных понятий и представлений.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Для обеспечения формирования познавательных УУД на уровне среднего общего образования организовываютя образовательные события, выводящие обучающихся на восстановление межпредметных связей, целостной картины мира. Например: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–полидисциплинарные и метапредметные погружения и интенсивы;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–методологические и философские семинары;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–образовательные экспедиции и экскурсии;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–учебно-исследовательская работа обучающихся, которая предполагает: выбор тематики исследования, связанной с новейшими достижениями в области науки и технологий; выбор тематики исследований, связанных с учебными предметами, не изучаемыми в школе: психологией, социологией, бизнесом и др.; выбор тематики исследований, направленных на изучение проблем местного сообщества, региона, мира в целом.</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Фомирование коммуникативных УУД:</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Принципиальное отличие образовательной среды на уровне среднего общего образования —открытость. Это предоставляет дополнительные возможности для организации и обеспечения ситуаций, в которых обучающийся сможет самостоятельно ставить цель продуктивного взаимодействия с другими людьми, сообществами и организациями и достигать ее.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Открытость образовательной среды позволяет обеспечивать возможность коммуникации: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 обучающимися других образовательных организаций региона, как с ровесниками, так и с детьми иных возрастов;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–представителями местного сообщества, бизнес-структур, культурной и научной общественности для выполнения учебно-исследовательских работ и реализации проектов;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–представителями власти, местного самоуправления, фондов, спонсорами и др.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Такое разнообразие выстраиваемых связей позволяет обучающимся самостоятельно ставить цели коммуникации, выбирать партнеров и способ поведения во время коммуникации, освоение культурных и социальных норм общения с представителями различных сообществ.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 типичным образовательным событиям и форматам, позволяющим обеспечивать использование всех возможностей коммуникации, относятся: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–межшкольные (межрегиональные) ассамблеи обучающихся; материал, используемый для постановки задачи на ассамблеях, должен носить полидисциплинарный характер и касаться ближайшего будущего;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–комплексные задачи, направленные на решение актуальных проблем, лежащих в ближайшем будущем обучающихся: выбор дальнейшей образовательной или рабочей траектории, определение жизненных стратегий и т.п.;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–комплексные задачи, направленные на решение проблем местного сообщества;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–комплексные задачи, направленные на изменение и улучшение реально существующих бизнес-практик;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–социальные проекты, направленные на улучшение жизни местного сообщества. К таким проектам относятся: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 участие в волонтерских акциях и движениях, самостоятельная организация волонтерских акций;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б) участие в благотворительных акциях и движениях, самостоятельная организация благотворительных акций;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б) создание и реализация социальных проектов разного масштаба и направленности, выходящих за рамки образовательного учреждения;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–получение предметных знаний в структурах, альтернативных образовательному учреждению: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 в заочных и дистанционных школах и университетах;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б) участие в дистанционных конкурсах и олимпиадах;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самостоятельное освоение отдельных предметов и курсов;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 самостоятельное освоение дополнительных иностранных языков.</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Формирование регулятивных УУД:</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На уровне среднего общего образования формирование регулятивных УУД обеспечивается созданием условий для самостоятельного целенаправленного действия обучающегося.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Для формирования регулятивных учебных действий используются возможности самостоятельного формирования элементов индивидуальной образовательной траектории. Например: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 самостоятельное изучение дополнительных иностранных языков с последующей сертификацией;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б) самостоятельное освоение глав, разделов и тем учебных предметов;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самостоятельное обучение в заочных и дистанционных школах и университетах;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 самостоятельное определение темы проекта, методов и способов его реализации, источников ресурсов, необходимых для реализации проекта;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 самостоятельное взаимодействие с источниками ресурсов: информационными источниками, фондами, представителями власти и т. 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е) самостоятельное управление ресурсами, в том числе нематериальными;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ж) презентация результатов проектной работы на различных этапах ее реализации.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2.1.4. Описание особенностей учебно-исследовательской и проектной деятельности обучающихся Особенности учебно-исследовательской деятельности и проектной работы старшеклассников обусловлены, в первую очередь, открытостью образовательной организации на уровне среднего общего образования. На уровне основного общего образования делается акцент на освоении учебно-исследовательской и проектной работы как типа деятельности, где материалом являются, прежде всего, учебные предметы На уровне среднего общего образования исследование и проект приобретают статус инструментов учебной деятельности полидисциплинарного характера, необходимых для освоения социальной жизни и культуры. На уровне основного общего образования процесс становления проектной деятельности предполагает и допускает наличие проб в рамках совместной деятельности обучающихся и учителя. На уровне среднего общего образования проект реализуется самим старшеклассником или группой обучающихся. Они самостоятельно формулируют предпроектную идею, ставят цели, описывают необходимые ресурсы и пр. Начинают использоваться элементы математического моделирования и анализа как инструмента интерпретации результатов исследования. На уровне среднего общего образования сам обучающийся определяет параметры и критерии успешности реализации проекта. Кроме того, он формирует навык принятия параметров и критериев успешности проекта, предлагаемых другими, внешними по отношению к школе социальными и культурными сообществами.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Презентация результатов проектной работы проводится в том социальном и культурном пространстве, где проект разворачивался. Если это социальный проект, то его результаты представляются местному сообществу или сообществу благотворительных и волонтерских организаций. Если бизнес-проект—сообществу бизнесменов, деловых людей.</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2.1.5. Описание основных направлений учебно-исследовательской и проектной деятельности обучающихся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Направлениями проектной и учебно-исследовательской деятельности являются: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–исследовательское;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–инженерное;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–прикладное;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–бизнес-проектирование;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–информационное;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–социальное;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–игровое;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–творческое.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На уровне среднего общего образования приоритетными направлениями являются: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–социальное;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–бизнес-проектирование;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–исследовательское;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–инженерное;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–информационное.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2.1.6. Планируемые результаты учебно-исследовательской и проектной деятельности обучающихся в рамках урочной и внеурочной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учебно-исследовательской и проектной деятельности обучающиеся получат представление: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 философских и методологических основаниях научной деятельности и научных методах, применяемых в исследовательской и проектной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 таких понятиях, как концепция, научная гипотеза, метод, эксперимент, надежность гипотезы, модель, метод сбора и метод анализа данных;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 том, чем отличаются исследования в гуманитарных областях от исследований в естественных науках;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 истории науки;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 новейших разработках в области науки и технологий;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 правилах и законах, регулирующих отношения в научной, изобретательской и исследовательских областях деятельности (патентное право, защита авторского права и др.);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 деятельности организаций, сообществ и структур, заинтересованных в результатах исследований и предоставляющих ресурсы для проведения исследований и реализации проектов (фонды, государственные структуры, краудфандинговые структуры и др.);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Обучающийся сможет: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–решать задачи, находящиеся на стыке нескольких учебных дисциплин;</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–использовать основной алгоритм исследования при решении своих учебно-познавательных задач;</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–использовать основные принципы проектной деятельности при решении своих учебно-познавательных задач и задач, возникающих в культурной и социальной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–использовать элементы математического моделирования при решении исследовательских задач;</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–использовать элементы математического анализа для интерпретации результатов, полученных в ходе учебно-исследовательской работы.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 точки зрения формирования универсальных учебных действий, в ходе освоения принципов учебно-исследовательской и проектной деятельностей обучающиеся научатся: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–формулировать научную гипотезу, ставить цель в рамках исследования и проектирования, исходя из культурной нормы и сообразуясь с представлениями об общем благе;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–восстанавливать контексты и пути развития того или иного вида научной деятельности, определяя место своего исследования или проекта в общем культурном пространстве;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–отслеживать и принимать во внимание тренды и тенденции развития различных видов деятельности, в том числе научных, учитывать их при постановке собственных целей;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–оценивать ресурсы, в том числе и нематериальные (такие, как время), необходимые для достижения поставленной цели;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–находить различные источники материальных и нематериальных ресурсов, предоставляющих средства для проведения исследований и реализации проектов в различных областях деятельности человека;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–вступать в коммуникацию с держателями различных типов ресурсов, точно и объективно презентуя свой проект или возможные результаты исследования, с целью обеспечения продуктивного взаимовыгодного сотрудничества;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–самостоятельно и совместно с другими авторами разрабатывать систему параметров и критериев оценки эффективности и продуктивности реализации проекта или исследования на каждом этапе реализации и по завершении работы;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–адекватно оценивать риски реализации проекта и проведения исследования и предусматривать пути минимизации этих рисков;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–адекватно оценивать последствия реализации своего проекта (изменения, которые он повлечет в жизни других людей, сообществ);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–адекватно оценивать дальнейшее развитие своего проекта или исследования, видеть возможные варианты применения результатов.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
          <w:bCs/>
          <w:color w:val="000000"/>
          <w:sz w:val="24"/>
          <w:szCs w:val="24"/>
        </w:rPr>
        <w:t>2.1.7. Описание условий, обеспечивающих развитие универсальных учебных действий у обучающихся, в том числе системы организационно-методического и ресурсного обеспечения учебно-исследовательской и проектной деятельности обучающихся</w:t>
      </w:r>
      <w:r>
        <w:rPr>
          <w:rFonts w:ascii="Times New Roman" w:hAnsi="Times New Roman" w:eastAsia="Times New Roman,Bold" w:cs="Times New Roman"/>
          <w:bCs/>
          <w:color w:val="000000"/>
          <w:sz w:val="24"/>
          <w:szCs w:val="24"/>
        </w:rPr>
        <w:t>.</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Условия реализации основной образовательной программы, в том числе программы развития УУД, обеспечивают совершенствование компетенций проектной и учебно-исследовательской деятельности обучающихся.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Условия включают: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–укомплектованность образовательного учреждения педагогическими, руководящими и иными работниками;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–уровень квалификации педагогических и иных работников учреждения;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–непрерывность профессионального развития педагогических работников образовательного учреждения.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Педагогические кадры имеют необходимый уровень подготовки для реализации программы УУД, что включает следующее: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–педагоги владеют представлениями о возрастных особенностях обучающихся начальной, основной и старшей школы;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–педагоги прошли курсы повышения квалификации, посвященные ФГОС;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–педагоги участвовали во внутришкольном семинаре, посвященном особенностям применения программы по УУД;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–педагоги могут строить образовательную деятельность в рамках учебного предмета в соответствии с особенностями формирования конкретных УУД;</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–педагоги осуществляют формирование УУД в рамках проектной, исследовательской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–характер взаимодействия педагога и обучающегося не противоречит представлениям об условиях формирования УУД;</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–педагоги умеют применять инструментарий для оценки качества формирования УУД в рамках одного или нескольких предметов. Наряду с общими можно выделить ряд специфических характеристик организации образовательного пространства старшей школы, обеспечивающих формирование УУД в открытом образовательном пространстве: –сетевое взаимодействие образовательного учреждения с другими организациями общего и дополнительного образования, с учреждениями культуры;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–обеспечение возможности реализации индивидуальной образовательной траектории обучающихся (разнообразие форм получения образования в учреждении, обеспечение возможности выбора обучающимся формы получения образования, уровня освоения предметного материала);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–привлечение дистанционных форм получения образования (онлайн-курсов, заочных школ) как элемента индивидуальной образовательной траектории обучающихся;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–привлечение сети Интернет в качестве образовательного ресурса: интерактивные конференции и образовательные события с ровесниками из других городов России и других стран, культурно-исторические и языковые погружения с носителями иностранных языков и представителями иных культур;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–обеспечение возможности вовлечения обучающихся в проектную деятельность, в том числе в деятельность социального проектирования и социального предпринимательства;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 –обеспечение возможности вовлечения обучающихся в разнообразную исследовательскую деятельность;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–обеспечение широкой социализации обучающихся как через реализацию социальных проектов, так и через организованную разнообразную социальную практику: работу в волонтерских и благотворительных организациях, участие в благотворительных акциях, марафонах и проектах.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 обязательным условиям успешного формирования УУД относится создание методически единого пространства внутри образовательного учреждения как во время уроков, так и вне их. Создание условий для развития УУД—это не дополнение к образовательной деятельности, а кардинальное изменение содержания, форм и методов, при которых успешное обучение невозможно без одновременного наращивания компетенций. Иными словами, перед обучающимися ставятся такие учебные задачи, решение которых невозможно без учебного сотрудничества со сверстниками и взрослыми (а также с младшими, если речь идет о разновозрастных задачах), без соответствующих управленческих умений, без определенного уровня владения информационно-коммуникативными технологиями. Например, читательская компетенция наращивается не за счет специальных задач, лежащих вне программы или искусственно добавленных к учебной программе, а за счет того, что поставленная учебная задача требует разобраться в специально подобранных (и нередко деформированных) учебных текстах, а ход к решению задачи лежит через анализ, понимание, структурирование, трансформацию текста. Тексты для формирования читательской компетентности подбираются педагогом или группой педагогов-предметников. Таким образом, шаг в познании сопровождается шагом в развитии универсальных учебных действий. Все перечисленные элементы образовательной инфраструктуры призваны обеспечить возможность самостоятельного действия обучающихся, высокую степень свободы выбора элементов образовательной траектории, возможность самостоятельного принятия решения, самостоятельной постановки задачи и достижения поставленной цели.</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2.1.8. Методика и инструментарий оценки успешности освоения и применения обучающимися универсальных учебных действий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Наряду с традиционными формами оценивания метапредметных образовательных результатов на уровне среднего общего образования универсальные учебные действия оцениваются в рамках специально организованных учреждением модельных ситуаций, отражающих специфику будущей профессиональной и социальной жизни подростка (например, образовательное событие, защита реализованного проекта, представление учебно-исследовательской работы).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Образовательное событие как формат оценки успешности освоения и применения обучающимися универсальных учебных действий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–Материал образовательного события должен носить полидисциплинарный характер;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событии целесообразно обеспечить участие обучающихся разных возрастов;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событии могут принимать участие представители бизнеса, государственных структур, педагоги вузов, педагоги образовательного учреждения;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–во время проведения образовательного события могут быть использованы различные форматы работы участников: индивидуальная и групповая работа, презентации промежуточных и итоговых результатов работы, стендовые доклады, дебаты и т.п.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Основные требования к инструментарию оценки универсальных учебных действий во время реализации оценочного образовательного события: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–для каждого из форматов работы, реализуемых в ходе оценочного образовательного события, педагоги разрабатывают самостоятельный инструмент оценки; в качестве инструментов оценки могут быть использованы оценочные листы, экспертные заключения и т.п.;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–правила проведения образовательного события, параметры и критерии оценки каждой формы работы в рамках образовательного оценочного события известны участникам заранее, до начала события. По возможности, параметры и критерии оценки каждой формы работы обучающихся разрабатываются и обсуждаются с самими старшеклассниками;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–каждому параметру оценки (оцениваемому универсальному учебному действию), занесенному в оценочный лист или экспертное заключение, соответствуют точные критерии оценки: за что, при каких условиях, исходя из каких принципов ставится то или иное количество баллов;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–на каждом этапе реализации образовательного события при использовании оценочных листов в качестве инструмента оценки результаты одних и тех же участников оценивают два эксперта одновременно; оценки, выставленные экспертами, усредняются;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рамках реализации оценочного образовательного события предусматривается возможность самооценки обучающихся и включения результатов самооценки в формирование итоговой оценки. В качестве инструмента самооценки обучающихся используются те же инструменты (оценочные листы), которые используются для оценки обучающихся экспертами.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Защита проекта как формат оценки успешности освоения и применения обучающимися универсальных учебных действий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Публично представляются два элемента проектной работы: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–защита темы проекта (паспорта);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–защита реализованного проекта.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На защите темы проекта (паспорта) с обучающимся обсуждаются: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–актуальность проекта;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–положительные эффекты от реализации проекта, важные как для самого автора, так и для других людей;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–ресурсы (как материальные, так и нематериальные), необходимые для реализации проекта, возможные источники ресурсов;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–риски реализации проекта и сложности, которые ожидают обучающегося при реализации данного проекта;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результате защиты темы проекта происходит (при необходимости) корректировка, чтобы проект стал реализуемым и позволил обучающемуся предпринять реальное проектное действие.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Публичная защита реализованного проекта проводится лично автором в устной форме. По следующей схеме: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1. Тема и краткое описание сути проекта.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2. Актуальность проекта.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3. Положительные эффекты от реализации проекта, которые получат как сам автор, так и другие люди.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4. Ресурсы (материальные и нематериальные), которые были привлечены для реализации проекта, а также источники этих ресурсов.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5. Ход реализации проекта.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6. Риски реализации проекта и сложности, которые обучающемуся удалось преодолеть в ходе его реализации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Портфель проектной или исследовательской работы, представляемой на защиту, должен содержать следующие материалы: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1) Паспорт Проекта;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2) Лист оценки качества Паспорта Проекта;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3) План-график выполнения работы;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4) Завершенный продукт проектной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5) Описание работы, выполненное согласно требованиям (на бумажном носителе и электронная версия);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6) Отзыв руководителя;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7) Рецензию руководителя;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8) Оценочный лист.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Проектная работа обеспечивается сопровождением руководителя проекта. В функцию руководителя проекта входит: обсуждение с обучающимся проектной идеи и помощь в подготовке к ее защите и реализации, посредничество между обучающимися и экспертной комиссией (при необходимости), другая помощь.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Регламент проведения защиты проектной идеи и реализованного проекта, параметры и критерии оценки проектной деятельности известны обучающимся заранее.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Основные требования к инструментарию оценки сформированности универсальных учебных действий при процедуре защиты реализованного проекта: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–оценке должна подвергаться не только защита реализованного проекта, но и динамика изменений, внесенных в проект от момента замысла (процедуры защиты проектной идеи) до воплощения; при этом должны учитываться целесообразность, уместность, полнота этих изменений, соотнесенные с сохранением исходного замысла проекта;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–для оценки проектной работы создается экспертная комиссия, в которую входят педагоги и представители администрации образовательного учреждения, представители местного сообщества и тех сфер деятельности, в рамках которых выполняются проектные работы.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–оценивание производится на основе критериальной модели, представленной в Положении об индивидуальном учебном проекте.</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Cs/>
          <w:color w:val="000000"/>
          <w:sz w:val="24"/>
          <w:szCs w:val="24"/>
        </w:rPr>
        <w:t xml:space="preserve">2.2. </w:t>
      </w:r>
      <w:r>
        <w:rPr>
          <w:rFonts w:ascii="Times New Roman" w:hAnsi="Times New Roman" w:eastAsia="Times New Roman,Bold" w:cs="Times New Roman"/>
          <w:b/>
          <w:bCs/>
          <w:color w:val="000000"/>
          <w:sz w:val="24"/>
          <w:szCs w:val="24"/>
        </w:rPr>
        <w:t>Примерные программы отдельных учебных предметов</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Примерные программы учебных предметов на уровне среднего общего образования составлены в соответствии с ФГОС СОО, в том числе с требованиями к результатам среднего общего образования, и сохраняют преемственность с основной образовательной программой основного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Примерные программы по учебным предметам адресуются создателям рабочих программ с целью сохранения ими единого образовательного пространства и преемственности в задачах между уровнями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Примерные программы не задают жесткого объема содержания образования, не разделяют его по годам обучения и не связывают с конкретными педагогическими направлениями, технологиями и методиками. Примерные программы по учебным предметам не сковывают творческой инициативы авторов рабочих программ по учебным предметам, сохраняют для них широкие возможности реализации своих идей и взглядов на построение учебного курса, выбор собственных образовательных траекторий, инновационных форм и методов образовательной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Примерные программы разработаны с учетом актуальных задач воспитания, обучения и развития обучающихся и учитывают условия, необходимые для развития личностных качеств выпускников.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Примерные программы учебных предметов построены таким образом, чтобы обеспечить достижение планируемых образовательных результатов. Курсивом в примерных программах учебных предметов обозначены дидактические единицы, соответствующие блоку результатов «Выпускник получит возможность научиться».</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Русский язык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Русский язык –национальный язык русского народа и государственный язык Российской Федерации, являющийся также средством межнационального общения. Русский язык обеспечивает развитие личности обучающегося, участвует в создании единого культурно-образовательного пространства страны и формировании российской идентичности у ее граждан.</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системе общего образования русский язык является не только учебным предметом, но и средством обучения, поэтому его освоение неразрывно связано со всем процессом обучения на уровне среднего общего образования. Предмет «Русский язык» входит в предметную область «Русский язык и литература», включается в учебный план всех профилей и является обязательным для прохождения итоговой аттестации.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Изучение русского языка способствует восприятию и пониманию художественной литературы, освоению иностранных языков, формирует умение общаться и добиваться успеха в процессе коммуникации, что во многом определяет социальную успешность выпускников средней школы и их готовность к получению профессионального образования на русском языке.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Как и на уровне основного общего образования, изучение русского языка на уровне среднего общего образования направлено на совершенствование коммуникативной компетенции (включая языковой, речевой и социолингвистический ее компоненты), лингвистической (языковедческой) и культуроведческой компетенций. Но на уровне среднего общего образования при обучении русскому языку основное внимание уделяется совершенствованию коммуникативной компетенции через практическую речевую деятельность.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Целью реализации основной образовательной программы среднего общего образования по предмету «Русский язык» является освоение содержания предмета «Русский язык» и достижение обучающимися результатов изучения в соответствии с требованиями, установленными ФГОС СОО.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Главными задачами реализации программы являются: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–овладение функциональной грамотностью, формирование у обучающихся понятий о системе стилей, изобразительно-выразительных возможностях и нормах русского литературного языка, а также умений применять знания о них в речевой практике;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–овладение умением в развернутых аргументированных устных и письменных высказываниях различных стилей и жанров выражать личную позицию и свое отношение к прочитанным текстам;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–овладение умениями комплексного анализа предложенного текста;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–овладение возможностями языка как средства коммуникации и средства познания в степени, достаточной для получения профессионального образования и дальнейшего самообразования;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–овладение навыками оценивания собственной и чужой речи с позиции соответствия языковым нормам, совершенствования собственных коммуникативных способностей и речевой культуры.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Программа сохраняет преемственность с основной образовательной программой основного общего образования по русскому языку и построена по модульному принципу. Содержание каждого модуля может быть перегруппировано или интегрировано в другой модуль.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На уровне основного общего образования обучающиеся уже освоили основной объем теоретических сведений о языке, поэтому на уровне среднего общего образования изучение предмета «Русский язык» в большей степени нацелено на работу с текстом, а не с изолированными языковыми явлениями, на систематизацию уже имеющихся знаний о языковой системе и языковых нормах и совершенствование коммуникативных навыков. В то же время учитель при необходимости имеет возможность организовать повторение ранее изученного материала в рамках предметного содержания модуля «Культура речи», посвященного нормам русского языка, или отразить в содержании программы специфику того или иного профиля, реализуемого образовательной организацией.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целях подготовки обучающихся к будущей профессиональной деятельности при изучении учебного предмета «Русский язык» особое внимание уделяется способности выпускника соблюдать культуру научного и делового общения, причем не только в письменной, но и в устной форме.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Базовый уровень.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Язык. Общие сведения о языке. Основные разделы науки о языке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Язык как система. </w:t>
      </w:r>
      <w:r>
        <w:rPr>
          <w:rFonts w:ascii="Times New Roman" w:hAnsi="Times New Roman" w:eastAsia="Times New Roman,Italic" w:cs="Times New Roman"/>
          <w:bCs/>
          <w:iCs/>
          <w:color w:val="000000"/>
          <w:sz w:val="24"/>
          <w:szCs w:val="24"/>
        </w:rPr>
        <w:t>Основные уровни языка. Взаимосвязь различных единиц и уровней языка.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Язык и общество. Язык и культура. Язык и история народа. Русский язык в Российской Федерации и в современном мире: в международном общении, в межнациональном общении. Формы существования русского национального языка (литературный язык, просторечие, народные говоры, профессиональные разновидности, жаргон, арго). Активные процессы в русском языке на современном этапе. Взаимообогащение языков как результат взаимодействия национальных культур. </w:t>
      </w:r>
      <w:r>
        <w:rPr>
          <w:rFonts w:ascii="Times New Roman" w:hAnsi="Times New Roman" w:eastAsia="Times New Roman,Italic" w:cs="Times New Roman"/>
          <w:bCs/>
          <w:iCs/>
          <w:color w:val="000000"/>
          <w:sz w:val="24"/>
          <w:szCs w:val="24"/>
        </w:rPr>
        <w:t>Проблемы экологии языка.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Историческое развитие русского языка. Выдающиеся отечественные лингвисты.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Речь. Речевое общение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Речь как деятельность. Виды речевой деятельности: чтение, аудирование, говорение, письмо.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Речевое общение и его основные элементы. Виды речевого общения. Сферы и ситуации речевого общения. Компоненты речевой ситуации.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Монологическая и диалогическая речь. Развитие навыков монологической </w:t>
      </w:r>
      <w:r>
        <w:rPr>
          <w:rFonts w:ascii="Times New Roman" w:hAnsi="Times New Roman" w:eastAsia="Times New Roman,Italic" w:cs="Times New Roman"/>
          <w:bCs/>
          <w:iCs/>
          <w:color w:val="000000"/>
          <w:sz w:val="24"/>
          <w:szCs w:val="24"/>
        </w:rPr>
        <w:t xml:space="preserve">и диалогической речи. </w:t>
      </w:r>
      <w:r>
        <w:rPr>
          <w:rFonts w:ascii="Times New Roman" w:hAnsi="Times New Roman" w:eastAsia="Times New Roman,Bold" w:cs="Times New Roman"/>
          <w:bCs/>
          <w:color w:val="000000"/>
          <w:sz w:val="24"/>
          <w:szCs w:val="24"/>
        </w:rPr>
        <w:t>Создание устных и письменных монологических и диалогических высказываний различных типов и жанров в научной, социально-культурной и деловой сферах общения. Овладение опытом речевого поведения в официальных и неофициальных ситуациях общения, ситуациях межкультурного общения.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Функциональная стилистика как учение о функционально-стилистической дифференциации языка. Функциональные стили (научный, официально-деловой, публицистический), разговорная речь и язык художественной литературы как разновидности современного русского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Сфера употребления, типичные ситуации речевого общения, задачи речи, языковые средства, характерные для разговорного языка, научного, публицистического, официально-делового стилей.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Основные жанры научного (доклад, аннотация, </w:t>
      </w:r>
      <w:r>
        <w:rPr>
          <w:rFonts w:ascii="Times New Roman" w:hAnsi="Times New Roman" w:eastAsia="Times New Roman,Italic" w:cs="Times New Roman"/>
          <w:bCs/>
          <w:iCs/>
          <w:color w:val="000000"/>
          <w:sz w:val="24"/>
          <w:szCs w:val="24"/>
        </w:rPr>
        <w:t xml:space="preserve">статья, </w:t>
      </w:r>
      <w:r>
        <w:rPr>
          <w:rFonts w:ascii="Times New Roman" w:hAnsi="Times New Roman" w:eastAsia="Times New Roman,Bold" w:cs="Times New Roman"/>
          <w:bCs/>
          <w:color w:val="000000"/>
          <w:sz w:val="24"/>
          <w:szCs w:val="24"/>
        </w:rPr>
        <w:t xml:space="preserve">тезисы, конспект, </w:t>
      </w:r>
      <w:r>
        <w:rPr>
          <w:rFonts w:ascii="Times New Roman" w:hAnsi="Times New Roman" w:eastAsia="Times New Roman,Italic" w:cs="Times New Roman"/>
          <w:bCs/>
          <w:iCs/>
          <w:color w:val="000000"/>
          <w:sz w:val="24"/>
          <w:szCs w:val="24"/>
        </w:rPr>
        <w:t xml:space="preserve">рецензия, выписки, </w:t>
      </w:r>
      <w:r>
        <w:rPr>
          <w:rFonts w:ascii="Times New Roman" w:hAnsi="Times New Roman" w:eastAsia="Times New Roman,Bold" w:cs="Times New Roman"/>
          <w:bCs/>
          <w:color w:val="000000"/>
          <w:sz w:val="24"/>
          <w:szCs w:val="24"/>
        </w:rPr>
        <w:t xml:space="preserve">реферат и др.), публицистического (выступление, </w:t>
      </w:r>
      <w:r>
        <w:rPr>
          <w:rFonts w:ascii="Times New Roman" w:hAnsi="Times New Roman" w:eastAsia="Times New Roman,Italic" w:cs="Times New Roman"/>
          <w:bCs/>
          <w:iCs/>
          <w:color w:val="000000"/>
          <w:sz w:val="24"/>
          <w:szCs w:val="24"/>
        </w:rPr>
        <w:t xml:space="preserve">статья, интервью, очерк, отзыв </w:t>
      </w:r>
      <w:r>
        <w:rPr>
          <w:rFonts w:ascii="Times New Roman" w:hAnsi="Times New Roman" w:eastAsia="Times New Roman,Bold" w:cs="Times New Roman"/>
          <w:bCs/>
          <w:color w:val="000000"/>
          <w:sz w:val="24"/>
          <w:szCs w:val="24"/>
        </w:rPr>
        <w:t xml:space="preserve">и др.), официально-делового (резюме, характеристика, расписка, доверенность и др.) стилей, разговорной речи (рассказ, беседа, спор). Основные виды сочинений. </w:t>
      </w:r>
      <w:r>
        <w:rPr>
          <w:rFonts w:ascii="Times New Roman" w:hAnsi="Times New Roman" w:eastAsia="Times New Roman,Italic" w:cs="Times New Roman"/>
          <w:bCs/>
          <w:iCs/>
          <w:color w:val="000000"/>
          <w:sz w:val="24"/>
          <w:szCs w:val="24"/>
        </w:rPr>
        <w:t>Совершенствование умений и навыков создания текстов разных функционально</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смысловых типов, стилей и жанров.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Литературный язык и язык художественной литературы. Отличия языка художественной литературы от других разновидностей современного русского языка. </w:t>
      </w:r>
      <w:r>
        <w:rPr>
          <w:rFonts w:ascii="Times New Roman" w:hAnsi="Times New Roman" w:eastAsia="Times New Roman,Italic" w:cs="Times New Roman"/>
          <w:bCs/>
          <w:iCs/>
          <w:color w:val="000000"/>
          <w:sz w:val="24"/>
          <w:szCs w:val="24"/>
        </w:rPr>
        <w:t>Основные признаки художественной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Основные изобразительно-выразительные средства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Текст. Признаки текста.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Виды чтения. Использование различных видов чтения в зависимости от коммуникативной задачи и характера текста.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Информационная переработка текста. Виды преобразования текста. Анализ текста с точки зрения наличия в нем явной и скрытой, основной и второстепенной информации.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Лингвистический анализ текстов различных функциональных разновидностей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Культура речи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Культура речи как раздел лингвистики. </w:t>
      </w:r>
      <w:r>
        <w:rPr>
          <w:rFonts w:ascii="Times New Roman" w:hAnsi="Times New Roman" w:eastAsia="Times New Roman,Italic" w:cs="Times New Roman"/>
          <w:bCs/>
          <w:iCs/>
          <w:color w:val="000000"/>
          <w:sz w:val="24"/>
          <w:szCs w:val="24"/>
        </w:rPr>
        <w:t>Основные аспекты культуры речи: нормативный, коммуникативный и этический. Коммуникативная целесообразность, уместность, точность, ясность, выразительность речи</w:t>
      </w:r>
      <w:r>
        <w:rPr>
          <w:rFonts w:ascii="Times New Roman" w:hAnsi="Times New Roman" w:eastAsia="Times New Roman,Bold" w:cs="Times New Roman"/>
          <w:bCs/>
          <w:color w:val="000000"/>
          <w:sz w:val="24"/>
          <w:szCs w:val="24"/>
        </w:rPr>
        <w:t xml:space="preserve">. </w:t>
      </w:r>
      <w:r>
        <w:rPr>
          <w:rFonts w:ascii="Times New Roman" w:hAnsi="Times New Roman" w:eastAsia="Times New Roman,Italic" w:cs="Times New Roman"/>
          <w:bCs/>
          <w:iCs/>
          <w:color w:val="000000"/>
          <w:sz w:val="24"/>
          <w:szCs w:val="24"/>
        </w:rPr>
        <w:t>Оценка коммуникативных качеств и эффективности речи. Самоанализ и самооценка на основе наблюдений за собственной речью.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Культура видов речевой деятельности –чтения, аудирования, говорения и письма.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Культура публичной речи. Публичное выступление: выбор темы, определение цели, поиск материала. Композиция публичного выступления.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Культура научного и делового общения (устная и письменная формы). </w:t>
      </w:r>
      <w:r>
        <w:rPr>
          <w:rFonts w:ascii="Times New Roman" w:hAnsi="Times New Roman" w:eastAsia="Times New Roman,Italic" w:cs="Times New Roman"/>
          <w:bCs/>
          <w:iCs/>
          <w:color w:val="000000"/>
          <w:sz w:val="24"/>
          <w:szCs w:val="24"/>
        </w:rPr>
        <w:t>Особенности речевого этикета в официально</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 xml:space="preserve">деловой, научной и публицистической сферах общения. </w:t>
      </w:r>
      <w:r>
        <w:rPr>
          <w:rFonts w:ascii="Times New Roman" w:hAnsi="Times New Roman" w:eastAsia="Times New Roman,Bold" w:cs="Times New Roman"/>
          <w:bCs/>
          <w:color w:val="000000"/>
          <w:sz w:val="24"/>
          <w:szCs w:val="24"/>
        </w:rPr>
        <w:t>Культура разговорной речи.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Языковая норма и ее функции. Основные виды языковых норм русского литературного языка: орфоэпические (произносительные и акцентологические), лексические, грамматические (морфологические и синтаксические), стилистические. Орфографические нормы, пунктуационные нормы. </w:t>
      </w:r>
      <w:r>
        <w:rPr>
          <w:rFonts w:ascii="Times New Roman" w:hAnsi="Times New Roman" w:eastAsia="Times New Roman,Italic" w:cs="Times New Roman"/>
          <w:bCs/>
          <w:iCs/>
          <w:color w:val="000000"/>
          <w:sz w:val="24"/>
          <w:szCs w:val="24"/>
        </w:rPr>
        <w:t>Совершенствование орфографических и пунктуационных умений и навыков. Соблюдение норм литературного языка в речевой практике. Уместность использования языковых средств в речевом высказывании.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Нормативные словари современного русского языка и лингвистические справочники; их использование.</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Углубленный уровень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Язык. Общие сведения о языке. Основные разделы науки о языке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Язык как многофункциональная развивающаяся знаковая система и общественное явление. Языки естественные и искусственные. Языки государственные, мировые, межнационального общения.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Основные функции языка. </w:t>
      </w:r>
      <w:r>
        <w:rPr>
          <w:rFonts w:ascii="Times New Roman" w:hAnsi="Times New Roman" w:eastAsia="Times New Roman,Italic" w:cs="Times New Roman"/>
          <w:bCs/>
          <w:iCs/>
          <w:color w:val="000000"/>
          <w:sz w:val="24"/>
          <w:szCs w:val="24"/>
        </w:rPr>
        <w:t>Социальные функции русского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Русский язык в современном мире. Русский язык как один из индоевропейских языков. Русский язык в кругу других славянских языков. Историческое развитие русского языка. Роль старославянского языка в развитии русского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Язык и общество. Язык и культура. Язык и история народа. Русский язык в Российской Федерации и в современном мире: в международном общении, в межнациональном общении. Формы существования русского национального языка (литературный язык, просторечие, народные говоры, профессиональные разновидности, жаргон, арго). </w:t>
      </w:r>
      <w:r>
        <w:rPr>
          <w:rFonts w:ascii="Times New Roman" w:hAnsi="Times New Roman" w:eastAsia="Times New Roman,Italic" w:cs="Times New Roman"/>
          <w:bCs/>
          <w:iCs/>
          <w:color w:val="000000"/>
          <w:sz w:val="24"/>
          <w:szCs w:val="24"/>
        </w:rPr>
        <w:t xml:space="preserve">Роль форм русского языка в становлении и развитии русского языка. </w:t>
      </w:r>
      <w:r>
        <w:rPr>
          <w:rFonts w:ascii="Times New Roman" w:hAnsi="Times New Roman" w:eastAsia="Times New Roman,Bold" w:cs="Times New Roman"/>
          <w:bCs/>
          <w:color w:val="000000"/>
          <w:sz w:val="24"/>
          <w:szCs w:val="24"/>
        </w:rPr>
        <w:t>Активные процессы в русском языке на современном этапе. Взаимообогащение языков как результат взаимодействия национальных культур. Проблемы экологии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Лингвистика в системе гуманитарного знания. Русский язык как объект научного изучения. Русистика и ее разделы. Лингвистический эксперимент.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Виднейшие ученые-лингвисты и их работы. Основные направления развития русистики в наши дни.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Речь. Речевое общение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Речевое общение как форма взаимодействия людей в процессе их познавательно-трудовой деятельности.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Основные сферы речевого общения, их соотнесенность с функциональными разновидностями языка. Речь как деятельность. Виды речевой деятельности: продуктивные (говорение, письмо) и рецептивные (аудирование, чтение), их особенности.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Особенности восприятия чужого высказывания (устного и письменного) и создания собственного высказывания в устной и письменной форме.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Овладение речевыми стратегиями и тактиками, обеспечивающими успешность общения в различных жизненных ситуациях. Выбор речевой тактики и языковых средств, адекватных характеру речевой ситуации.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Речевое общение и его основные элементы. Виды речевого общения. Сферы и ситуации речевого общения. Компоненты речевой ситуации.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Осознанное использование разных видов чтения и аудирования в зависимости от коммуникативной установки. Способность извлекать необходимую информацию из различных источников: учебно-научных текстов, средств массовой информации, в том числе представленных в электронном виде на различных информационных носителях, официально-деловых текстов, справочной литературы. Владение умениями информационной переработки прочитанных и прослушанных текстов и представление их в виде тезисов, конспектов, аннотаций, рефератов. </w:t>
      </w:r>
      <w:r>
        <w:rPr>
          <w:rFonts w:ascii="Times New Roman" w:hAnsi="Times New Roman" w:eastAsia="Times New Roman,Italic" w:cs="Times New Roman"/>
          <w:bCs/>
          <w:iCs/>
          <w:color w:val="000000"/>
          <w:sz w:val="24"/>
          <w:szCs w:val="24"/>
        </w:rPr>
        <w:t>Комплексный лингвистический анализ текста.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Монологическая и диалогическая речь. Развитие навыков монологической и диалогической речи. Создание устных и письменных монологических и диалогических высказываний различных типов и жанров в научной, социально-культурной и деловой сферах общения. Овладение опытом речевого поведения в официальных и неофициальных ситуациях общения, ситуациях межкультурного общения. </w:t>
      </w:r>
      <w:r>
        <w:rPr>
          <w:rFonts w:ascii="Times New Roman" w:hAnsi="Times New Roman" w:eastAsia="Times New Roman,Italic" w:cs="Times New Roman"/>
          <w:bCs/>
          <w:iCs/>
          <w:color w:val="000000"/>
          <w:sz w:val="24"/>
          <w:szCs w:val="24"/>
        </w:rPr>
        <w:t>Выступление перед аудиторией с докладом; представление реферата, проекта на лингвистическую тему.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Функциональная стилистика как учение о функционально-стилистической дифференциации языка. Функциональные стили (научный, официально-деловой, публицистический), разговорная речь и язык художественной литературы как разновидности современного русского языка. Стилистические ресурсы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Сфера употребления, типичные ситуации речевого общения, задачи речи, языковые средства, характерные для разговорного языка, научного, публицистического, официально-делового стилей.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Культура публичной речи. Публичное выступление: выбор темы, определение цели, поиск материала. Композиция публичного выступления.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Культура публичного выступления с текстами различной жанровой принадлежности. Речевой самоконтроль, самооценка, самокоррекция.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Основные жанры научного (доклад, аннотация, статья, тезисы, конспект, рецензия, выписки, реферат и др.), публицистического (выступление, статья, интервью, очерк и др.), официально-делового (резюме, характеристика, расписка, доверенность и др.) стилей, разговорной речи (рассказ, беседа, спор). Виды сочинений. Совершенствование умений и навыков создания текстов разных функционально-смысловых типов, стилей и жанров.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Литературный язык и язык художественной литературы. Отличия языка художественной литературы от других разновидностей современного русского языка. Основные признаки художественной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Основные изобразительно-выразительные средства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Текст. Признаки текста.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Виды чтения. Использование различных видов чтения в зависимости от коммуникативной задачи и характера текста.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Информационная переработка текста. Виды преобразования текста.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Лингвистический анализ текстов различных функциональных разновидностей языка. </w:t>
      </w:r>
      <w:r>
        <w:rPr>
          <w:rFonts w:ascii="Times New Roman" w:hAnsi="Times New Roman" w:eastAsia="Times New Roman,Italic" w:cs="Times New Roman"/>
          <w:bCs/>
          <w:iCs/>
          <w:color w:val="000000"/>
          <w:sz w:val="24"/>
          <w:szCs w:val="24"/>
        </w:rPr>
        <w:t>Проведение стилистического анализа текстов разных стилей и функциональных разновидностей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Культура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Культура речи как раздел лингвистики. Основные аспекты культуры речи: нормативный, коммуникативный и этический.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Взаимосвязь языка и культуры. Лексика, обозначающая предметы и явления традиционного русского быта; историзмы и архаизмы; фольклорная лексика и фразеология; русские имена. Взаимообогащение языков как результат взаимодействия национальных культур.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Коммуникативная целесообразность, уместность, точность, ясность, выразительность речи. Оценка коммуникативных качеств и эффективности речи. Причины коммуникативных неудач, их предупреждение и преодоление.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Культура видов речевой деятельности –чтения, аудирования, говорения и письма.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Культура публичной речи. Публичное выступление: выбор темы, определение цели, поиск материала. Композиция публичного выступления.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Культура научного и делового общения (устная и письменная формы). Особенности речевого этикета в официально-деловой, научной и публицистической сферах общения. Культура разговорной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Языковая норма и ее функции. Основные виды языковых норм: орфоэпические (произносительные и акцентологические), лексические, грамматические (морфологические и синтаксические), стилистические нормы русского литературного языка. Орфографические нормы, пунктуационные нормы. Совершенствование орфографических и пунктуационных умений и навыков. </w:t>
      </w:r>
      <w:r>
        <w:rPr>
          <w:rFonts w:ascii="Times New Roman" w:hAnsi="Times New Roman" w:eastAsia="Times New Roman,Italic" w:cs="Times New Roman"/>
          <w:bCs/>
          <w:iCs/>
          <w:color w:val="000000"/>
          <w:sz w:val="24"/>
          <w:szCs w:val="24"/>
        </w:rPr>
        <w:t xml:space="preserve">Совершенствование собственных коммуникативных способностей и культуры речи. </w:t>
      </w:r>
      <w:r>
        <w:rPr>
          <w:rFonts w:ascii="Times New Roman" w:hAnsi="Times New Roman" w:eastAsia="Times New Roman,Bold" w:cs="Times New Roman"/>
          <w:bCs/>
          <w:color w:val="000000"/>
          <w:sz w:val="24"/>
          <w:szCs w:val="24"/>
        </w:rPr>
        <w:t>Соблюдение норм литературного языка в речевой практике. Уместность использования языковых средств в речевом высказывании. Варианты языковых норм. Осуществление выбора наиболее точных языковых средств в соответствии со сферами и ситуациями речевого общения.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Способность осуществлять речевой самоконтроль, анализировать речь с точки зрения ее эффективности в достижении поставленных коммуникативных задач. </w:t>
      </w:r>
      <w:r>
        <w:rPr>
          <w:rFonts w:ascii="Times New Roman" w:hAnsi="Times New Roman" w:eastAsia="Times New Roman,Italic" w:cs="Times New Roman"/>
          <w:bCs/>
          <w:iCs/>
          <w:color w:val="000000"/>
          <w:sz w:val="24"/>
          <w:szCs w:val="24"/>
        </w:rPr>
        <w:t>Разные способы редактирования текстов.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Анализ коммуникативных качеств и эффективности речи. Редактирование текстов различных стилей и жанров на основе знаний о нормах русского литературного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Нормативные словари современного русского языка и лингвистические справочники; их использование.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Использование этимологических словарей и справочников для подготовки сообщений об истории происхождения некоторых слов и выражений, отражающих исторические и культурные традиции страны.</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Литература.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Примерная образовательная программа по литературе воплощает идею внедрения в практику российской школы деятельностного подхода к организации обучения. Главным условием реализации данной идеи является уже заявленное в примерной образовательной программе основной школы принципиально новое осмысление результатов образовательной деятельности: освоение учебного предметного материала должно быть соотнесено с личностными и метапредметными результатами. Планируемые предметные результаты, определенные примерной программой по литературе, предполагают формирование читательской компетентности и знакомство с ресурсами для дальнейшего пополнения и углубления знаний о литературе.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Цель учебного предмета «Литература»: формирование культуры читательского восприятия и достижение читательской самостоятельности обучающихся, основанных на навыках анализа и интерпретации литературных текстов.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Стратегическая цель предмета в 10–11-х классах –завершение формирования соответствующего возрастному и образовательному уровню обучающихся отношения к чтению художественной литературы как к деятельности, имеющей личностную и социальную ценность, как к средству самопознания и саморазвития.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Задачи учебного предмета «Литература»: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–получение опыта медленного чтения произведений русской, родной (региональной) и мировой литературы;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–овладение необходимым понятийным и терминологическим аппаратом, позволяющим обобщать и осмыслять читательский опыт в устной и письменной форме;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–овладение навыком анализа текста художественного произведения (умение выделять основные темы произведения, его проблематику, определять жанровые и родовые, сюжетные и композиционные решения автора, место, время и способ изображения действия, стилистическое и речевое своеобразие текста, прямой и переносные планы текста, умение «видеть» подтексты);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–формирование умения анализировать в устной и письменной форме самостоятельно прочитанные произведения, их отдельные фрагменты, аспекты;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–формирование умения самостоятельно создавать тексты различных жанров (ответы на вопросы, рецензии, аннотации и др.);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–овладение умением определять стратегию своего чтения;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–овладение умением делать читательский выбор;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–формирование умения использовать в читательской, учебной и исследовательской деятельности ресурсов библиотек, музеев, архивов, в том числе цифровых, виртуальных;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–овладение различными формами продуктивной читательской и текстовой деятельности (проектные и исследовательские работы о литературе, искусстве и др.);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–знакомство с историей литературы: русской и зарубежной литературной классикой, современным литературным процессом;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–знакомство со смежными с литературой сферами искусства и научного знания (культурология, психология, социология и др.).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Перенесение фокуса внимания в литературном образовании с произведения литературы как объекта изучения на субъектность читателя является приоритетной задачей настоящей примерной программы, поэтому в основе ее содержания описание условий, при которых может быть организована и обеспечена самостоятельная продуктивная читательская деятельность обучающихся. Под читательской деятельностью здесь понимается определение читательской задачи, поиск и подбор текстов для чтения, их восприятие и анализ, оценка и интерпретация.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Сама по себе «прочитанность» того или иного произведения или даже перечня рекомендованных для изучения произведений отечественной и мировой классики не может считаться достаточным итогом школьного литературного образования, если при этом не сформированы личностные компетенции читателя: способность самостоятельно ориентироваться в многообразии литератур, читать и воспринимать прочитанное, анализировать его и давать ему свою оценку и интерпретацию, рекомендовать для чтения другим читателям. Важно, чтобы чтение не прерывалось вместе с завершением основного образования, а прочитанное в школе становилось базой для дальнейшего чтения и осмысления произведений как классики, так и современной литературы, определяя траекторию читательского роста личности.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Формирование читательской самостоятельности –работа в сменяющихся форматах в зоне ближайшего развития читателя (совместное медленное чтение или деятельность по поиску информации, сопровождение или создание читательских мотиваций, условия для продуктивной самостоятельной деятельности) –это ключевая задача учителя, которая во многом определяется изменением его роли в учебной деятельности в соответствии с требованиями ФГОС СОО. Составитель рабочей программы учитывает необходимость обеспечения субъектности учителя как организатора образовательного процесса и субъектности обучающегося как компетентного читателя.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Для обеспечения субъектности читателя в примерной программе предложен модульный принцип формирования рабочей программы: структура каждого модуля определена логикой освоения конкретных видов читательской деятельности и последовательного формирования читательской компетентности, т.е. способности самостоятельно осуществлять читательскую деятельность на незнакомом материале.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Отличие углубленного уровня литературного образования от базового определено планируемыми предметными результатами и предполагает углубление восприятия и анализа художественных произведений, прежде всего в историко-литературном и историко-культурном контекстах, с использованием аппарата литературоведения и литературной критики; расширение спектра форм их интерпретации, в частности –других видов искусств; выполнение проектных и исследовательских работ, в том числе носящих межпредметный характер.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Содержание программы: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Дидактической единицей программы определен учебный модуль –логически самостоятельный компонент учебной программы. Учебный материал для составления модулей рабочей программы и их количество определяются составителем в зависимости от того, как будут распределены учебные задачи по достижению планируемых результатов. Достижение результата (или нескольких результатов) фиксируется обязательной итоговой (контрольной) работой в конце каждого модуля.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Для определения содержания модулей в примерной программе предложен проблемно-тематический принцип, который позволяет составителю рабочей программы выбрать учебный материал (список произведений для чтения на уроке, для самостоятельного чтения, перечень теоретико-литературных понятий, материал для формирования межпредметных связей, привлекаемый внешкольный ресурс и т.п.). Таким образом, перед составителем рабочей программы стоят задачи –определить способ (принцип) распределения планируемых результатов, обеспечить их достижение средствами учебного материала, сформировать контрольно-измерительные материалы (задания для проведения итоговых работ).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При определении содержания каждого из модулей учитывается следующее условие –обязательное присутствие среди учебного материала ключевых произведений русской литературы, наличие списка для самостоятельного чтения и заданий к нему. Присутствие произведений мировой и родной (региональной) литературы должно носить сбалансированный характер. Внутри отдельного модуля произведения различной жанрово-родовой принадлежности, времени создания и авторства, различных направлений и стилей даются в сравнительно-сопоставительном рассмотрении для последовательного формирования у обучающегося умения самостоятельно читать и выявлять общие темы и проблемы у двух и более произведений, видя и отмечая как общее, так и различия и делая выводы о художественных особенностях того или иного произведения.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Принцип формирования историзма восприятия литературы может быть осуществлен следующими способами: историко-хронологическим изучением –тематические блоки изучаются на произведениях отдельного исторического периода; проблемно-тематическим изучением, когда для раскрытия темы берется несколько произведений, принадлежащих разным историко-литературным периодам. В таком случае сходства и различия подходов писателей к конкретной проблеме или теме в разные эпохи могут быть осмыслены обучающимися в процессе сопоставительного анализа разных произведений.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приложении к примерной программе дается рекомендательный список литературы, который может быть дополнен или адаптирован с учетом особенностей региона, специфики образовательной организации (ее профиля, условий для реализации элективных и факультативных курсов, возможности сетевого партнерского взаимодействия с другими образовательными организациями, учреждениями культуры, общественными организациями и др.).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Деятельность на уроке литературы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Освоение стратегий чтения художественного произведения: чтение конкретных произведений на уроке, стратегию чтения которых выбирает учитель (медленное чтение с элементами комментирования; комплексный анализ художественного текста; сравнительно-сопоставительное (компаративное) чтение и др.). В процессе данной деятельности осваиваются основные приемы и методы работы с художественным текстом. Произведения для работы на уроке определяются составителем рабочей программы (рекомендуется, что во время изучения одного модуля для медленного чтения на уроке выбирается 1– произведения, для компаративного чтения должны быть выбраны не менее 2 произведений).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Анализ художественного текста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Определение темы (тем) и проблемы (проблем) произведения. Определение жанрово-родовой принадлежности. Субъектная организация. Пространство и время в художественном произведении. Роль сюжета, своеобразие конфликта (конфликтов), его составляющих (вступление, завязка, развитие, кульминация, развязка, эпилог). Предметный мир произведения. Система образов персонажей. Ключевые мотивы и образы произведения. Стих и проза как две основные формы организации текста.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М ет од ы а на ли за </w:t>
      </w:r>
      <w:r>
        <w:rPr>
          <w:rFonts w:ascii="Times New Roman" w:hAnsi="Times New Roman" w:eastAsia="Times New Roman,Italic" w:cs="Times New Roman"/>
          <w:bCs/>
          <w:iCs/>
          <w:color w:val="000000"/>
          <w:sz w:val="24"/>
          <w:szCs w:val="24"/>
        </w:rPr>
        <w:t>Мотивный анализ. Поуровневый анализ. Компаративный анализ. Структурный анализ (метод анализа бинарных оппозиций). Стиховедческий анализ.</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Работа с интерпретациями и смежными видами искусств и областями знания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Анализ и интерпретация: на базовом уровне обучающиеся понимают разницу между аналитической работой с текстом, его составляющими, –и интерпретационной деятельностью. Интерпретация научная и творческая (рецензия, сочинение и стилизация, пародия, иллюстрация, другой способ визуализации); индивидуальная и коллективная (исполнение чтецом и спектакль, экранизация). Интерпретация литературного произведения другими видами искусства (знакомство с отдельными театральными постановками, экранизациями; с пластическими интерпретациями образов и сюжетов литературы). Связи литературы с историей; психологией; философией; мифологией и религией; естественными науками (основы историко-культурного комментирования, привлечение научных знаний для интерпретации художественного произведения).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Самостоятельное чтение.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Произведения для самостоятельного чтения предлагаются обучающимся в рамках списка литературы к модулю. На материале произведений из этого списка обучающиеся выполняют итоговую письменную работу по теме модуля (демонстрируют уровень владения основными приемами и методами анализа текста).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Создание собственного текста.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В устной и письменной форме обобщение и анализ своего читательского опыта. Устные жанры: краткий ответ на вопрос, сообщение (о произведении, об авторе, об интерпретации произведения), мини-экскурсия, устная защита проекта. Письменные жанры: краткий ответ на вопрос, мини-сочинение, сочинение-размышление, эссе, аннотация, рецензия, обзор (литературы по теме, книжных новинок, критических статей), </w:t>
      </w:r>
      <w:r>
        <w:rPr>
          <w:rFonts w:ascii="Times New Roman" w:hAnsi="Times New Roman" w:eastAsia="Times New Roman,Italic" w:cs="Times New Roman"/>
          <w:bCs/>
          <w:iCs/>
          <w:color w:val="000000"/>
          <w:sz w:val="24"/>
          <w:szCs w:val="24"/>
        </w:rPr>
        <w:t>научное сообщение</w:t>
      </w:r>
      <w:r>
        <w:rPr>
          <w:rFonts w:ascii="Times New Roman" w:hAnsi="Times New Roman" w:eastAsia="Times New Roman,Bold" w:cs="Times New Roman"/>
          <w:bCs/>
          <w:color w:val="000000"/>
          <w:sz w:val="24"/>
          <w:szCs w:val="24"/>
        </w:rPr>
        <w:t>, проект и презентация проекта. Критерии оценки письменных работ, посвященных анализу самостоятельно прочитанных произведений, приведены в разделе «Результаты».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Использование ресурса.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Использование библиотечных, архивных, электронных ресурсов при работе с произведением, изучаемым в классе. Развитие навыков обращения к справочно-информационным ресурсам, в том числе и виртуальным. Самостоятельная деятельность, связанная с поиском информации о писателе, произведении, его интерпретациях. Формирование навыка ориентации в периодических изданиях, других информационных ресурсах, освещающих литературные новинки, рецензии современных критиков, события литературной жизни (премии, мероприятия, фестивали и т.п.).</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Учебно-методическое и материально-техническое обеспечение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1. Заявленная в примерной программе вариативность учебного материала обеспечивается средствами общефедерального, региональных, а также общественных ресурсов, которые обслуживают составителя рабочей программы, учителя, планирующего образовательную деятельность и составляющего список для чтения; обучающегося, выполняющего самостоятельную работу: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–списками рекомендуемых к изучению в школе произведений русской, родной, мировой классики;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–аннотированными списками произведений XX –начала XXI в., рекомендуемых для включения в рабочую программу как для изучения на уроках, так и для самостоятельного чтения;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–тематическими подборками произведений, рекомендованных для освоения конкретных теоретико- и историко-литературных понятий;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–тезаурусом этих понятий или списком рекомендованных справочников, словарей и научно-методических работ по теории и истории литературы;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–подборкой учебного материала.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2. Эффективность литературного образования (формирования читательской компетенции) напрямую зависит от того, насколько полным и отвечающим интересам и потребностям всех участников образовательной деятельности будет библиотечное обеспечение: возможность обращаться к самым разным произведениям, историческим материалам, иллюстрациям, экранизациям и театральным постановкам.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Доступность того или иного материала и его востребованность в ходе обучения должны быть направлены в первую очередь на формирование знаний о способах обеспечения личных и учебных потребностей в чтении или поиске информации, навыках их использования.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Реализация библиотечного обеспечения образовательной деятельности может иметь самые разные варианты решения, зависящие от условий региона: развитие муниципальных публичных библиотек, надежное интернет-обслуживание и открытый доступ к цифровым библиотекам и др. Сетевое образовательное взаимодействие образовательной организации и библиотеки должно быть регламентировано рабочей программой образовательной организации и отражено в уставных и программных документах библиотеки.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3. Предложенный в примерной программе принцип достижения предметных результатов требует последовательной разработки новой методологии, которая определит типологию учебных заданий и сценариев организации самостоятельной работы; разработку и постоянное обновление пакета предлагаемых заданий, позволяющих сочетать использование урочных и внеурочных форм работы, привлечение нового литературного материала; возможные решения задач, с которыми учитель и ученик сталкиваются в самостоятельной читательской деятельности; разработку учебных пособий открытого типа (организующих самостоятельную продуктивную читательскую и текстовую деятельность).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4. На региональном и районном уровнях обеспечивается сетевое образовательное взаимодействие образовательной организации с учреждениями науки и культуры; нормативное правовое и программное обеспечение.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Список рекомендуемых произведений и авторов к примерной программе по литературе для 10–11-х классов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Рабочая программа учебного курса строится на произведениях из трех списков: А, В и С (см. таблицу ниже). Эти три списка равноправны по статусу.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Список А представляет собой перечень конкретных произведений, занявших в силу традиции особое место в школьном преподавании русской литературы.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Список В представляет собой перечень авторов, чьи произведения и творческие биографии имеют давнюю историю изучения в школьном курсе литературы. Список содержит примеры тех произведений, которые могут изучаться –конкретное произведение каждого автора выбирается составителем программы.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Список С представляет собой перечень тем и литературных явлений, выделенных по определенному принципу (теоретико- или историко-литературному). Конкретного автора и произведение, на материале которого может быть изучено данное литературное явление, выбирает составитель программы. Данный список определяет содержание модулей, которые строятся вокруг важных смысловых точек литературного процесса. Те авторы, произведения которых попали также в Список В, здесь снабжены дополнительным списком рекомендуемых к изучению произведений, не повторяющим произведения из списка 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Для удобства работы со списком С материал в нем разделен на 7 блоков: Поэзия середины и второй половины XIX века Реализм XIX–ХХ века Модернизм конца XIX –ХХ века Литература советского времени Современный литературный процесс Мировая литература XIX–ХХ века Родная (региональная) литература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xml:space="preserve">Такое деление, не совпадающее в полной мере с традиционным делением на историко-литературные периоды, предложено для того, чтобы в рамках изучения каждого из блоков можно было создавать условия для формирования историзма восприятия литературного процесса, проводя сопоставительное рассмотрение произведений, созданных в разные периоды, но объединенных близостью творческого метода (например, «реализм»), литературного направления (например, «модернизм»), культурно-исторической эпохи (например, «советское время») и т.п. Если творчество того или иного автора может быть рассмотрено сразу в нескольких блоках, рекомендуемые к изучению его произведения указываются лишь в одном из них, а в остальных имя автора помечено астериском*. </w:t>
      </w:r>
      <w:r>
        <w:rPr>
          <w:rFonts w:ascii="Times New Roman" w:hAnsi="Times New Roman" w:eastAsia="Times New Roman,Bold" w:cs="Times New Roman"/>
          <w:b/>
          <w:bCs/>
          <w:color w:val="000000"/>
          <w:sz w:val="24"/>
          <w:szCs w:val="24"/>
        </w:rPr>
        <w:t>Родная (региональная) литератураэ.</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Данный раздел списка определяется школой в соответствии с ее региональной принадлежностью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Литература народов России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 Айги, Р. Гамзатов, М. Джалиль, М. Карим, Д. Кугультинов, К. Кулиев, Ю. Рытхэу, Г. Тукай, К. Хетагуров, Ю. Шесталов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(предлагаемый список произведений является примерным и может варьироваться в разных субъектах Российской Федерации)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Пример возможного планирования модульного преподавания литературы на уровне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Данный вариант организации учебного материала для построения модулей предполагает, что содержание рабочей программы оформляется в проблемно-тематические блоки, традиционно сложившиеся в практике российского литературного образования, а также обусловленные историей России, ее культурой и традициями. В том числе данные тематические блоки определяются исходя из современного состояния отечественной и мировой культуры, нацелены на формирование восприятия литературы как саморазвивающейся эстетической системы, на получение знаний об основных произведениях отечественной и зарубежной литературы в их взаимосвязях, в контексте их восприятия, общественной и культурно-исторической значимости.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1. Проблемно-тематические блоки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Личность (человек перед судом своей совести, человек-мыслитель и человек-деятель, я и другой, индивидуальность и «человек толпы», становление личности: детство, отрочество, первая любовь; судьба человека; конфликт долга и чести; личность и мир, личность и Высшие начала).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Личность и семья (место человека в семье и обществе, семейные и родственные отношения; мужчина, женщина, ребенок, старик в семье; любовь и доверие в жизни человека, их ценность; поколения, традиции, культура повседневности).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Личность –общество –государство (влияние социальной среды на личность человека; человек и государственная система; гражданственность и патриотизм; интересы личности, интересы большинства/меньшинства и интересы государства; законы морали и государственные законы; жизнь и идеология).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Личность –природа –цивилизация (человек и природа; проблемы освоения и покорения природы; проблемы болезни и смерти; комфорт и духовность; современная цивилизация, ее проблемы и вызовы).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Личность –история –современность (время природное и историческое; роль личности в истории; вечное и исторически обусловленное в жизни человека и в культуре; свобода человека в условиях абсолютной несвободы; человек в прошлом, в настоящем и в проектах будущего).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2. Историко- и теоретико-литературные блоки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Литература реализма (природное и социальное в человеке; объективная истина и субъективная правда; проблема идеала, социального обустройства и нравственного самосовершенствования человека в литературе реализма).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Литература модернизма –классическая и неклассическая, «высокого модернизма» и авангардизма, отечественная и зарубежная (проблема традиции и новизны в искусстве; Серебряный век русской культуры: символизм, акмеизм, футуризм, неореализм, их представители).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Литература советского времени (литература советская, русского зарубежья, неподцензурная –представители; проблема свободы творчества и миссии писателя; литература отечественная, в том числе родная (региональная), и зарубежная, переводы).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Современный литературный процесс (литература жанровая и нежанровая; современные литературные институции –писательские объединения, литературные премии, литературные издания и ресурсы; литературные события и заметные авторы последних лет).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Литература и другие виды искусства (судьба художника в литературе и тема творчества в литературе, литература и театр, кино, живопись, музыка и др.; интерпретация литературного произведения).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Для формирования рабочей программы углубленного изучения предмета «Литература» список тематических блоков может быть расширен за счет дополнительных историко-литературных или теоретико-литературных блоков или за счет углубления и более детального рассмотрения предлагаемых.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Составитель рабочей программы может выбрать любой другой принцип организации учебного материала в модуле, так как основополагающим условием является достижение заявленных в Примерной основной образовательной программе результатов.</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Родной язык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Теоретическая часть. Родной (русский) язык –основа истории и сущность духовной культуры народа. Слово –не только единица языка, но и сам язык, способность человека выражать мысли и чувства на родном (русском) языке, охватывая все многообразие материальной и духовной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Родной (русский) язык и разновидности его употребления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Теоретическая часть. Родной (русский) язык как система и развивающееся явление. Строй и употребление родного (русского) языка. Соотносительность (вариативность) средств и способов языкового выражения.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Стиль. Разговорный язык и литературный язык. Их взаимосвязь и различие.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Разновидности родного (русского) разговорного языка: территориальный диалект, социально-профессиональный диалект, «полудиалект», просторечие, «общий» разговорный язык. Диалектная основа языкового своеобразия региона.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Черты южнорусского наречия и курско-орловских говоров. Понятие о лингворегионализмах. Украинизмы в современной речи жителей Белгородской области. Понятие о социолекте.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Практическая работа. Работа с публицистическими текстами о языке. Лингвистический анализ публицистических и художественных текстов (в том числе писателей Черноземья). Фиксация и анализ разговорной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Стилистические возможности языковых средств родного (русского)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Теоретическая часть. Фонетика как раздел родного (русского) языка. Фонетические процессы, характерные для региона. Понятие исторического чередования в области гласных и согласных звуков. Отличие исторического чередования от фонетического.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Лексика и фразеология родного (русского) языка. Архаизмы, историзмы, неологизмы. Славянизмы. «Поэтическая лексика». Прямое и переносное значение слова. «Макаронический язык». Крылатые слова и выражения региона. Их источники.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Морфология и синтаксис родного (русского) языка. Стилистическое использование морфологических форм существительных, прилагательных, местоимений. Выразительные возможности глаголов. Причастия и деепричастия. Типы предложений, их соотносительность. Порядок слов –основа синтаксической синонимики родного (русского)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Практическая часть. Транскрипция звучащей речи. Лингвостилистический анализ публицистических и художественных текстов (в том числе писателей Черноземья).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Коммуникативно-эстетические возможности родного (русского)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Теоретическая часть. Средства художественной изобразительности родного (русского) языка. Изобразительность слова в его прямом значении (автология) и в переносном значении (металогия). Тропы и фигуры родного (русского) языка. Основные формы «словесной инструментовки»: аллитерация, ассонанс, звуковые повторы, звукопись. Ритм и интонация в прозе и в стихах.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Народная этимология, обновление значения слова, каламбур как средства художественной изобразительности родного (русского)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Практическая часть. Лингвостилистический анализ публицистических и художественных текстов (в том числе писателей Черноземья).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Языковая культура как показатель духовно-нравственного развития личности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Теоретическая часть. Родной (русский) язык и культура речи. Современная концепция культуры речи. Речевой этикет. Языковой паспорт говорящего.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Коммуникативные качества речи: правильность, точность, последовательность, чистота, выразительность, богатство (разнообразие). Языковые средства, обеспечивающие или, наоборот, нарушающие коммуникативные качества речи. Уместность того или иного способа словесного выражения.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Практическая часть. Практикум по культуре речи (упражнения, задания). Составление языкового паспорта говорящего..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Практическая часть. Защита мини-проектов по изученным темам. Теоретическая часть. Родной (русский) разговорный и литературный язык. Их взаимосвязь и различия. Разновидности родного (русского) разговорного языка: территориальный диалект, социально-профессиональный диалект, жаргон, арго, просторечие, «полудиалект», «общий» разговорный язык. Разновидности родного (русского) литературного языка: официально-деловой, научный и публицистический стили, язык художественной литературы («художественный стиль»).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Лингвостилистический анализ текста как средство изучения родного (русского) языка Теоретическая часть. Текст как явление языкового употребления, словесное произведение. Признаки текста: выраженность, ограниченность, связность, цельность, упорядоченность (структурность). Способы связи частей текста. Текст как единство неязыкового содержания и его языкового (словесного) выражения. Тема и содержание. Тема-предмет повествования, описания, рассуждения. Содержание - раскрытие темы, материал действительности и соответствующий словесный материал, отобранные и упорядоченные автором и отражающие его отношение к теме. Тема и идея. Идейно-смысловая и эстетическая стороны содержания. Предметно-логическая и эмоционально-экспрессивная стороны содержания и их словесное выражение». Различное соотношение этих сторон в произведениях. Упорядоченность (строение, структура) словесного материала в тексте. «Ось тождества и ось смежности» («парадигматическая и синтагматическая оси»). Необходимость учета при рассмотрении строения текста таких соотнесенных категорий, как «тема-материал действительности - языковой материал -композиция» и «идея-сюжет- словесный ряд -прием».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Практическая работа. Анализ отрывков художественных произведений. Лингвистический анализ публицистических и художественных текстов (в том числе писателей Черноземья). Фиксация и анализ разговорной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Лингвостилистический анализ лирического текста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Теоретическая часть. Лирика, ее отличительные черты. Народная лирика: песня обрядовая и бытовая, частушка. Лирика литературная: ода, элегия, сатира, эпиграмма, эпитафия.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Источники богатства и выразительности русской речи. Изобразительно-выразительные возможности морфологических форм и синтаксических конструкций. Стилистические функции порядка слов.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Средства словесной инструментовки: аллитерация, ассонанс, звуковые повторы, звукопись.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Системы стихосложения. Русский народный стих.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Силлабическое стихосложение. Силлабо-тоническое стихосложение. Стопа, двухсложные и трехсложные стопы. Размер стиха. Вольный стих. Пауза. Перенос. Цезура. Анакруза. Клаузула. Рифма. Внутренняя рифма. Точная и неточная рифма Составная рифма. Мужская, женская, дактилическая, гипердактилическая рифма. Рифмы смежные, перекрестные, охватные. Моноритм. Белый стих. Строфа. Четверостишие, двустишие, трехстишие, терцина, октава, сонет, онегинская строфа. Астрофические стихи. Акцентный и свободный стих.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Ритм и интонация в стихах. Ограничения, накладываемые на выбор слов и синтаксических конструкций требованиями стихосложения. Преодоление этих ограничений. Путь к стиху от мелодии, звучания, некоего бессловесного «гула» (В. В. Маяковский) и от слова, живых словосочетаний (А. Т. Твардовский).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Практическая часть. Анализ отрывков стихотворных произведений с включением регионального компонента, работа со словарями и справочниками.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Лингвостилистический анализ прозаического текста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Теоретическая часть. Текст как явление употребления языка. Признаки текста. Определение текста. Способы связи частей текста. Межтекстовые связи. Лексика. Многозначность слова. Омонимы. Синонимы и антонимы. Паронимы. Архаизмы, историзмы и неологизмы. Славянизмы. Общеупотребительные слова. Диалектные слова. Эмоционально окрашенные слова. «Поэтическая лексика». Прямое и переносное значения слов. Морфология. Стилистическое использование морфологических форм существительных, прилагательных, местоимений. Выразительные возможности глагола. Виды и времена. «Переносное употребление» времен. Наклонения. Причастия и деепричастия.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Синтаксис. Типы предложений, их соотносительность. Соотносительность способов выражения главных и второстепенных членов предложения. Бессоюзная и союзная связь, сочинение и подчинение предложений.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Виды средств художественной изобразительности. Эпитет, сравнение, аллегория, перифраза. Автология и металогия. Тропы: метафора, метонимия, ирония, гипербола, олицетворение, синекдоха, литота. Фигуры: анафора, антитеза, градация, оксюморон, острота, параллелизм, повторение, риторический вопрос, риторическое восклицание, риторическое обращение, умолчание, эллипсис, эпифора.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Практическая часть. Лингвостилистический анализ публицистических и художественных текстов (в том числе писателей Черноземья).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Практическая часть. Лингвостилистический анализ художественных прозаических и стихотворных текстов. Презентация работ.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Родная литература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Предмет и задачи курса. Художественное произведение как эстетический объект. Состав и строение литературного произведения, его художественная целостность.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Лекция учителя с элементами беседы, работа по анализу художественного текста с выходом на проблему целостности художественного произведения.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Литературный материал: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анализа на уроке: И. А. Бунин. Красавица;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самостоятельного анализа: А. П. Чехов. Пари.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Поэтика как одна из старейших дисциплин литературоведения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Литературоведение в ряду других научных дисциплин (эстетика, история, культурология, семиотика, лингвистика, социология, теория межличностного общения, религиоведение, философия, учение о мифотворчестве). Поэтика как наука о системе средств выражения в литературных произведениях, о художественном использовании средств языка. Историческая, частная и общая поэтика. Различные контексты употребления термина «поэтика».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 Н. Толстой об авторском и читательском видении идеи произведения. А. А. Потебня об идее смысловой неопределенности художественного произведения. Идея доступности содержания художественного произведения научному знанию, сформулированная А. П. Скафтымовым. Точка зрения М. М. Бахтина на вопрос о взаимодействии автора и читателя. Диалог между автором, читателем и исследователем.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Лекционное изложение материала с включением дискуссионных вопросов: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Нужна ли наука о литературе и есть ли у вас потребность в обращении к ней ? (С привлечением материала статьи Л. Н. Толстого «Что такое искусство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Какая часть наиболее ценна в художественном произведении —форма или содержание? Ит. д.</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Интерпретация стихотворения с опорой на важнейшие литературоведческие категории {жанру тематика, средства художественной выразительности и др.).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Литературный материал: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анализа на уроке: А. С. Пушкин. «Напрасно я бегу к сионским высотам...»;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самостоятельного анализа: Ф. И. Тютчев. «С горы скатившись, камень лег в долине...», Последний катаклизм.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Природа искусства как исходная категория поэтики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Обращенность поэтики к проблеме творчества (греч. poietiketechne —творческое искусство). Тайна творчества. Познание, созидание, самовыражение и общение как основа творчества. Художник и его творение. Творчество как сплав осознанного и непреднамеренного.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Аналитическая беседа с привлечением высказываний писателей и мыслителей о природе творчества, биографических фактов из жизни писателей, отображающих особенности творческого процесса.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178</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Обсуждение дискуссионного вопроса: подвластно ли творение творцу?</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Литературный материал: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анализа на уроке: анализ фрагмента из романа Л. Н. Толстого «Анна Каренина»: сцена с художником Михайловым (ч. 5, гл. X); А. А. Фет. «На кресле отвалясь, гляжу на потолок...»;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самостоятельного анализа: М.Ю.Лермонтов. Поэт (1828).</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Вопрос о назначении искусства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Сущность и назначение искусства слова как вечная тема в литературе. Проблема соотнесения искусства и действительности. Обыденная жизнь и творчество как две реальности человеческого сознания. Тема поэта и поэзии в русской классической литературе.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Урок-исследование, включающий анализ стихотворения и рассказа с привлечением ранее изученных произведений на тему «искусство и жизнь».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Литературный материал: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анализа на уроке: Н. С. Гумилев. Слово; И. А. Бунин. Книга;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■для самостоятельного анализа: А. С. Пушкин. Египетские ночи (фрагмент); М. Ю. Лермонтов. «Есть речи - значенье...»; В. В. Вересаев. Состязание.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Структурная организация художественного текста. Форма и содержание художественного произведения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Художественное произведение как целостная система. Выделение и систематизация элементов художественного текста. Законы внутренней связи и соотношения различных уровней художественного целого.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Форма и содержание как философские категории и литературоведческие понятия. Единство формы и содержания. Содержание как органичный сплав изображенного и выраженного. Форма как содержание в его непосредственно воспринимаемом бытии. Понятие целостности художественного произведения. Проблема дисгармоничного и гармоничного соотношения формы и содержания. Анализ художественного произведения: условность выделения отдельных элементов художественной формы и содержательных планов произведения. Формальные элементы художественного текста (стиль, жанр, композиция, ритм). Элементы художественного текста, носящие содержательный характер (тема, фабула, конфликт, характер, обстоятельства, идея, проблема и др.).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Урок обобщающего типа с актуализацией имеющихся знаний. Рассмотрение слагаемых формы и содержания художественного произведения в их взаимосвязи и в соответствии с художественной задачей автора. Эвристическая беседа на основе сопоставления высказываний писателей и критиков о проблеме соотношения формы и содержания. Анализ художественных текстов с актуализацией проблемы взаимозависимости формы и содержания.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Литературный материал: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анализа на уроке: стихотворения В. К. Тредиаковского, А. А. Фета, В. Я. Брюсова, А. Крученых, В. Хлебникова, И. А. Бунина; И. С. Тургенев. Нищий; М. Горький. Вывод;</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179</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самостоятельного анализа: С. А. Есенин. «Шел Господь пытать людей в любови...»; А. П. Чехов. Казак.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Герменевтика. Интерпретация художественного произведения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Герменевтика как наука о понимании и истолковании текста, учение о принципах его интерпретации. Происхождение понятия «герменевтика». Воззрения немецкого философа и филолога Ф. Шлейермахера на проблему понимания.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Лекция с элементами дискуссии, обсуждение вопросов: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Возможно ли абсолютно точное, адекватное авторскому замыслу истолкование текста, «правильное» прочтение художественного произведения?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Что значит «понять произведение»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 каком отношении с точки зрения постижения идеи произведения находятся автор и читатель?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В каком случае читателя можно назвать творцом и соавтором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Как соотносятся индивидуальное начало исследователя и смысл произведения, вложенный в него автором ?</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Литературный материал: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анализа на уроке: В. М. Гаршин. Attalea princeps;</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самостоятельного анализа: В. М. Гаршин.Красный цветок.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Автор в художественном произведении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Автор- повествователь - писатель. Образ автора в художественном произведении, его духовно-биографический опыт. Голос автора в произведении и авторская позиция. Способы введения авторской оценки. Позиция автора с учетом жанрово-родового аспекта. Типы авторской эмоциональности: героический пафос, трагический пафос, ироническая интонация, саркастическое восприятие мира, благодарное приятие жизни, идиллический настрой. Степень «самоустраненности» автора. Отношения между автором и героем. Повествователь в его отношении к персонажам, способы повествования (авторское повествование, сказ). Композиция способов повествования. Сказ.</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Урок обобщающего типа с актуализацией имеющихся знаний. Аспектный анализ рассказа Н. С. Гумилева с точки зрения выраженной в нем авторской позиции и смены способов повествования.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Литературный материал: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анализа на уроке: привлечение произведений, входящих в программу основной школы курса «Литература» (А. С. Пушкин. Повести Белкина; Н. С. Лесков. Левша; рассказы М. М. Зощенко); Ф. М. Достоевский. Сон смешного человека;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самостоятельного анализа: Н. С. Гумилев. Скрипка Страдивариуса.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Сюжет художественного произведения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Сущность триады: сюжет- обстоятельства -действие. Внешнее и внутреннее действие. Хроникальные и концентрические сюжеты. Сюжет и фабула. Источники сюжетов: заимствованные сюжеты, исторические факты, биографический материал, авторский вымысел. Функции сюжета: выявление характера героя, скрепление изображенных событий, воссоздание жизненных противоречий. Сюжетосложение. Компоненты сюжета: экспозиция, завязка, развитие действия, кульминация, развязка. «Необязательные» компоненты сюжета: пролог, предыстория, лирическое отступление, эпилог, послесловие.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Урок обобщающего типа с актуализацией имеющихся знаний. Аспектный анализ рассказа Л. Н. Андреева с точки зрения особенностей сюжета и фабулы.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Литературный материал: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анализа на уроке: Л. Н. Андреев. Что видела галка;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самостоятельного анализа: Л. Н. Андреев. Предстояла кража.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Композиция художественного произведения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Композиция как расположение и соотнесенность компонентов художественной формы: система персонажей, сюжетосложение, смена точек зрения в повествовании, соотношение сюжетных и внесюжетных элементов, соотнесенность деталей. Композиционные приемы: обрамление повествования, антитеза и контраст, нарушение хронологии, умолчание, стык эпизодов. Способы описания особенностей композиции, применимость понятия «ар-хитектоника» произведения.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Урок-практикум с отработкой навыка характеристики композиции художественного текста на примере ранее изученных произведений и нового для учащихся текста.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Литературный материал: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анализа на уроке: Л. Н. Толстой. Три смерти;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самостоятельного анализа: Л. Н. Толстой. Чем люди живы.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Роль и место конфликта в поэтике произведения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Конфликт как функция сюжета. «Вечные конфликты». Классификация конфликтов с точки зрения проблематики произведения (философский, социальный, нравственно-психологический, семейно-бытовой), соотношение участников конфликта (конфликт между героями или группами героев, между героем и социальной средой, противоречия в душе героя, т. е. внутренний конфликт). Классификация конфликтов с точки зрения их разрешимости: замкнутый (локальный) и устойчивый (неразрешимый). Типы конфликтов применительно к их развитию (неизменный и трансформирующийся). Связь конфликта с пафосом: трагический, комический, героический пафос. Идиллия как отсутствие противоречий. Проблема конфликта в историческом ракурсе. Общность конфликтов в произведениях, принадлежащих одной эпохе или направлению: античность, средневековье, Возрождение, эпоха классицизма, романтизм, реализм. Роль конфликта в драматическом произведении.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Урок-исследование, формирующий умение выделять конфликтные отношения, описывать совокупность конфликтов, определять главный, ведущий, сюжетообразующий конфликт (с привлечением широкого круга ранее изученных произведений). Характеристика особенностей конфликта в романах М. Ю. Лермонтова «Герой нашего времени» и А. С. Пушкина «Евгений Онегин», повести Н. В. Гоголя «Шинель», комедии Н. В. Гоголя «Ревизор» и драме А. Н. Островского «Гроза». Аспектный анализ рассказа М. А. Булгакова и «Маленьких трагедий» А. С. Пушкина с точки зрения особенностей конфликта.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Литературный материал: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анализа на уроке: А. С. Пушкин. Скупой рыцарь; М. А. Булгаков. Красная корона.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самостоятельного анализа: А. С. Пушкин. Моцарт и Сальери; И. А. Бунин. Убийца.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Художественный образ</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Художественный образ как центральная категория поэтики и его функции: обобщение и объяснение действительности, выражение авторской оценки, преображение явления действительности. Образная система произведения. Классификация образов по объекту изображения: образ автора, образ героя, образ времени, образ народа, образ природы и др. Классификация образов по смысловой обобщенности: образы индивидуальные, характерные, типические.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Урок-практикум с привлечением ранее изученного материала. Анализ образной системы рассказа И. А. Бунина с учетом выделенной классификации.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Литературный материал: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анализа на уроке: И. А. Бунин. Роман горбуна;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самостоятельного анализа'. И. А. Бунин. Волки.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Образ человека в литературе и аспекты его анализа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Литературный герой (действующее лицо, персонаж, индивидуальный образ, характер, тип, собирательный образ). Аспекты анализа образа человека в художественном произведении (способ введения персонажа в текст, место в системе персонажей, именование героя, воспитание, образование, среда, портрет, интерьер и др.). Герой за рамками произведения, герой в контексте творчества писателя, типическое и индивидуальное в герое, герой в контексте литературной традиции. Ситуация раскрытия характера: неожиданная, экстремальная, обыденная, круговорот исторических событий. Связь героя с другими персонажами: контрастное сопоставление, антитеза, «двойничество», соотнесенность характеров без противопоставления. Психологизм в литературе.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Урок-семинар с отработкой навыков анализа литературного персонажа.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Литературный материал: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анализа на уроке: И. С. Тургенев. Щи;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самостоятельного анализа: И. С. Тургенев. Живые мощи.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Пейзаж и его функции в произведении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Образ природы в литературе. Способы его создания. Соотнесенность трех планов: человек, природа, космос. Пейзаж по объекту изображения: природный, урбанистический, космический. Пейзаж и его связь с литературными направлениями: сентиментальный, романтический, реалистический. Характеристика пейзажа: лирический, экзотический, идиллический, условный, символический, философский. Функции пейзажа: фон действия, создание настроения, действующее лицо, символическое обобщение и др.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Урок-практикум с опорой на изученное в основной школе и в рамках данного курса.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Литературный материал: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анализа на уроке: Н. М. Карамзин. Бедная Лиза {фрагмент)', А. С. Пушкин. Капитанская дочка (фрагмент: описание бурана); М. Ю. Лермонтов. Герой нашего времени {фрагмент из повести «Бэла»); Н. В. Гоголь. Мертвые души (фрагмент)', И. С. Тургенев. Отцы и дети (фрагмент из главы XI); стихотворение в прозе И. С. Тургенева. «Природа»; Ф. И. Тютчев. «Природа —сфинкс. И тем она верней...»; Н. Г. Чернышевский. Что делать? (фрагмент: начало четвертого сна Веры Павловны); А. П. Чехов. Волк (фрагмент)',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самостоятельного анализа: И. А. Бунин. Смарагд.</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Функция портрета в художественном произведении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Задачи введения портрета в текст произведения: зрительное представление героя, указание на его внутреннюю сущность, выявление его психологического состояния, заострение внимания на авторской оценке. Типы литературного портрета: многоплановый, идеализирующий. Возможные компоненты портретной характеристики: статическая часть (особенности фигуры, черты лица, одежда), динамическая часть (мимика, позы, манера держаться, жест, выражение лица). Способы введения портрета в художественный текст: локализованный портрет, «разбитый» портрет. Некоторые принципы создания литературных портретов, степень изменчивости портретной характеристики, степень детализации портретной зарисовки, сосредоточенность на изображении «внешнего» или «внутреннего» человека через портретную характеристику, особенности психологизма, проявленные в портрете. Общий принцип портретной характеристики персонажа- установка на читательскую активность.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Урок-семинар с опорой на сравнительное рассмотрение портретных характеристик персонажей, принадлежащих перу разных авторов.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Литературный материал: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анализа на уроке: В. Ходасевич. Встреча;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самостоятельного анализа: А. П. Чехов. Красавицы.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Художественная деталь. Символ. Подробность текста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Роль «бесконечно малых моментов текста» (Л. Н. Толстой) в системе многочисленных компонентов художественного произведения. Художественная деталь в историческом аспекте: усложнение функции детали. Отличие подробности от детали. Классификация подробностей и деталей: детали быта, пейзажные подробности, детали интерьера, портретные детали, психологическая подробность и др. Символ как знак, несущий иносказательный смысл. Отличие символа от аллегории.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Урок-практикум с опорой на детальный текстовой анализ произведения.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Литературный материал: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анализа на уроке: И. А. Бунин. Старуха;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самостоятельного анализа: А. П. Чехов. Рассказ старшего садовника.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Стиль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Стиль: история понятия. Стиль как явление языка и как явление искусства. Влияние особенностей эпохи, литературного направления на стиль писателя. Признаки стиля: лексическая окраска, ритмико-синтаксический строй.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повествовательной фразы, явственность или приглушенность авторского голоса, метафоричность, темп изложения, место диалога в произведении, особенности композиции, своеобразие сюжетной формы. Предметная изобразительность (характер портрета, пейзажа, интерьера и др.), символизация, особенности пространства и времени, наличие нескольких стилевых пластов. Великие индивидуальные стили в русской классической литературе.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Урок-семинар с самостоятельным анализом литературного материала.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Литературный материал: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анализа на уроке: А. И Платонов. Котлован (фрагменты);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самостоятельного анализа: А. И Платонов. Котлован (фрагменты).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Средства выразительности в языке. Стилистические фигуры и тропы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Виды тропов. Сравнение. Эпитет. Метафора: метафорический эпитет, глагольная и вещественная метафоры, овеществление и олицетворение. Метонимия. Синекдоха. Стилистические фигуры: инверсия, хиазм, анаколуф, бессоюзие, многосоюзие, апосиопеза (умолчание), анафора, эпифора, параллелизм (прямой и отрицательный), риторический вопрос, эллипсис, оксюморон, гипербола, литота, мейозис, ирония.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Урок-семинар с опорой на работу с фрагментами текстов и обобщением в виде контрольного среза.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Литературный материал: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анализа на уроке \ подборка цитат из разных произведений русской литературы;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самостоятельного анализа: лирика (по выбору учащегося).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Роды литературы. Проза и поэзия. Основы стиховедения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Проза и поэзия как две формы художественной речи. Понятие литературного рода как важнейшая категория поэтики. Жанровые разновидности лирики, эпоса, драмы.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Проблема анализа стихотворения. Условность плана анализа стихотворения. Лирический сюжет. Лирический герой. Принципы ритмической организации стихотворного текста. Системы стихосложения. Строфа. Поэтический синтаксис. Звукопись. Музыкальность стихотворения. Размеры. Рифма и способы рифмовки.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Урок-беседа с привлечением ранее изученного материала.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Анализ художественных текстов с опорой на их жанрово-родовую принадлежность. Урок-практикум на основе анализа поэтического текста.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Литературный материал:</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анализа на уроке: И. С. Тургенев. «Как хороши, как свежи были розы...»; И. А. Бунин. «В пустом, сквозном чертоге сада...» и произведения из программы основного курса;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 для самостоятельного анализа: Ф. И. Тютчев. «Тени сизые смесились... » и др. стихотворения.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Зачет: комплексный анализ незнакомого художественного текста с последующим обсуждением результатов самостоятельной работы учащихся.</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Иностранный язык.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Обучение иностранному языку рассматривается как одно из приоритетных направлений современного школьного образования. Специфика иностранного языка как учебного предмета заключается в его интегративном характере, а также в том, что он выступает и как цель, и как средство обучения. В рамках изучения предметов «Иностранный язык» и «Второй иностранный язык» могут быть реализованы самые разнообразные межпредметные связи.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Изучение иностранного языка на базовом и углубленном уровнях среднего (полного) общего образования обеспечивает достижение следующих целей: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–дальнейшее развитие иноязычной коммуникативной компетенции;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–развитие способности и готовности к самостоятельному изучению иностранного языка, дальнейшему самообразованию с его помощью, использованию иностранного языка в других областях знаний.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Иноязычная коммуникативная компетенция предусматривает развитие языковых навыков (грамматика, лексика, фонетика и орфография) и коммуникативных умений в основных видах речевой деятельности: говорении, аудировании, чтении и письме. Предметное содержание речи содержит лексические темы для общения в различных коммуникативных ситуациях.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Освоение учебных предметов «Иностранный язык» и «Второй иностранный язык» на базовом уровне направлено на достижение обучающимися порогового уровня иноязычной коммуникативной компетенции в соответствии с требованиями к предметным результатам ФГОС СОО, достижение которых позволяет выпускникам самостоятельно общаться в устной и письменной формах как с носителями изучаемого иностранного языка, так и с представителями других стран, использующими данный язык как средство коммуникации, и в соответствии с «Общеевропейскими компетенциями владения иностранным языком».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Освоение учебных предметов «Иностранный язык» и «Второй иностранный язык» на углубленном уровне направлено на достижение обучающимися уровня, превышающего пороговый, достаточного для делового общения в рамках выбранного профиля владения иностранным языком в соответствии с требованиями к предметным результатам ФГОС СОО и «Общеевропейскими компетенциями владения иностранным языком».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Уровневый подход, примененный в данной примерной программе, соответствует шкале «Общеевропейских компетенций владения иностранным языком» –документу, принятому рядом международных институтов, выдающих соответствующие сертификаты об уровне владения языком. «Общеевропейские компетенции владения иностранным языком» определяют, какими компетенциями необходимо овладеть изучающему язык, чтобы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использовать его в целях общения, и фиксируют уровень владения иностранным языком.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системе «Общеевропейских компетенций владения иностранным языком» уровни освоения языка описываются с помощью дескрипторов, что позволяет составить точную и полноценную характеристику конкретного уровня. Корреляция между ПООП СОО и «Общеевропейскими компетенциями владения иностранным языком» позволяет максимально точно и объективно организовывать и контролировать освоение обучающимися иностранного языка в соответствии с международными стандартами. Это дает возможность выпускникам продолжать образование на иностранном языке, полноценно заниматься наукой в выбранной области, развиваться в профессиональной и личной сферах. Пороговый уровень, которого достигает выпускник, освоивший программу предметов «Иностранный язык» и «Второй иностранный язык» (базовый уровень), соответствует уровню B1 по шкале «Общеевропейских компетенций владения иностранным языком». Выпускник, освоивший программу предметов «Иностранный язык» и «Второй иностранный язык» (углубленный уровень), достигает уровня владения иностранным языком, превышающим пороговый.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Базовый уровень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Коммуникативные умения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Говорение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Диалогическая речь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Совершенствование диалогической речи в рамках изучаемого предметного содержания речи в ситуациях официального и неофициального общения. Умение без подготовки инициировать, поддерживать и заканчивать беседу на темы, включенные в раздел «Предметное содержание речи». Умение выражать и аргументировать личную точку зрения, давать оценку. Умение запрашивать информацию в пределах изученной тематики. Умение обращаться за разъяснениями и уточнять необходимую информацию. Типы текстов: интервью, обмен мнениями, дискуссия. </w:t>
      </w:r>
      <w:r>
        <w:rPr>
          <w:rFonts w:ascii="Times New Roman" w:hAnsi="Times New Roman" w:eastAsia="Times New Roman,Italic" w:cs="Times New Roman"/>
          <w:bCs/>
          <w:iCs/>
          <w:color w:val="000000"/>
          <w:sz w:val="24"/>
          <w:szCs w:val="24"/>
        </w:rPr>
        <w:t>Диалог/полилог в ситуациях официального общения, краткий комментарий точки зрения другого человека</w:t>
      </w:r>
      <w:r>
        <w:rPr>
          <w:rFonts w:ascii="Times New Roman" w:hAnsi="Times New Roman" w:eastAsia="Times New Roman,Bold" w:cs="Times New Roman"/>
          <w:bCs/>
          <w:iCs/>
          <w:color w:val="000000"/>
          <w:sz w:val="24"/>
          <w:szCs w:val="24"/>
        </w:rPr>
        <w:t xml:space="preserve">. </w:t>
      </w:r>
      <w:r>
        <w:rPr>
          <w:rFonts w:ascii="Times New Roman" w:hAnsi="Times New Roman" w:eastAsia="Times New Roman,Italic" w:cs="Times New Roman"/>
          <w:bCs/>
          <w:iCs/>
          <w:color w:val="000000"/>
          <w:sz w:val="24"/>
          <w:szCs w:val="24"/>
        </w:rPr>
        <w:t>Интервью</w:t>
      </w:r>
      <w:r>
        <w:rPr>
          <w:rFonts w:ascii="Times New Roman" w:hAnsi="Times New Roman" w:eastAsia="Times New Roman,Bold" w:cs="Times New Roman"/>
          <w:bCs/>
          <w:iCs/>
          <w:color w:val="000000"/>
          <w:sz w:val="24"/>
          <w:szCs w:val="24"/>
        </w:rPr>
        <w:t xml:space="preserve">. </w:t>
      </w:r>
      <w:r>
        <w:rPr>
          <w:rFonts w:ascii="Times New Roman" w:hAnsi="Times New Roman" w:eastAsia="Times New Roman,Italic" w:cs="Times New Roman"/>
          <w:bCs/>
          <w:iCs/>
          <w:color w:val="000000"/>
          <w:sz w:val="24"/>
          <w:szCs w:val="24"/>
        </w:rPr>
        <w:t>Обмен, проверка и подтверждение собранной фактической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Монологическая речь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Совершенствование умения формулировать несложные связные высказывания в рамках тем, включенных в раздел «Предметное содержание речи». Использование основных коммуникативных типов речи (описание, повествование, рассуждение, характеристика). Умение передавать основное содержание текстов. Умение кратко высказываться с опорой на нелинейный текст (таблицы, диаграммы, расписание и т.п.). Умение описывать изображение без опоры и с опорой на ключевые слова/план/вопросы. Типы текстов: рассказ, описание, характеристика, сообщение, объявление, презентация. </w:t>
      </w:r>
      <w:r>
        <w:rPr>
          <w:rFonts w:ascii="Times New Roman" w:hAnsi="Times New Roman" w:eastAsia="Times New Roman,Italic" w:cs="Times New Roman"/>
          <w:bCs/>
          <w:iCs/>
          <w:color w:val="000000"/>
          <w:sz w:val="24"/>
          <w:szCs w:val="24"/>
        </w:rPr>
        <w:t>Умение предоставлять фактическую информацию.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Аудирование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Совершенствование умения понимать на слух основное содержание несложных аудио- и видеотекстов различных жанров (радио- и телепрограмм, записей, кинофильмов) монологического и диалогического характера с нормативным произношением в рамках изученной тематики. Выборочное понимание деталей несложных аудио- и видеотекстов различных жанров монологического и диалогического характера. Типы текстов: сообщение, объявление, интервью, тексты рекламных видеороликов. </w:t>
      </w:r>
      <w:r>
        <w:rPr>
          <w:rFonts w:ascii="Times New Roman" w:hAnsi="Times New Roman" w:eastAsia="Times New Roman,Italic" w:cs="Times New Roman"/>
          <w:bCs/>
          <w:iCs/>
          <w:color w:val="000000"/>
          <w:sz w:val="24"/>
          <w:szCs w:val="24"/>
        </w:rPr>
        <w:t>Полное и точное восприятие информации в распространенных коммуникативных ситуациях. Обобщение прослушанной информации.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Чтение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Совершенствование умений читать (вслух и про себя) и понимать простые аутентичные тексты различных стилей (публицистического, художественного, разговорного) и жанров (рассказов, газетных статей, рекламных объявлений, брошюр, проспектов). Использование различных видов чтения (ознакомительное, изучающее, поисковое, просмотровое) в зависимости от коммуникативной задачи. Умение отделять в прочитанных текстах главную информацию от второстепенной, выявлять наиболее значимые факты, выражать свое отношение к прочитанному. Типы текстов: инструкции по использованию приборов/техники, каталог товаров, сообщение в газете/журнале, интервью, реклама товаров, выставочный буклет, публикации на информационных Интернет-сайтах. </w:t>
      </w:r>
      <w:r>
        <w:rPr>
          <w:rFonts w:ascii="Times New Roman" w:hAnsi="Times New Roman" w:eastAsia="Times New Roman,Italic" w:cs="Times New Roman"/>
          <w:bCs/>
          <w:iCs/>
          <w:color w:val="000000"/>
          <w:sz w:val="24"/>
          <w:szCs w:val="24"/>
        </w:rPr>
        <w:t xml:space="preserve">Умение читать и достаточно хорошо понимать простые аутентичные тексты различных стилей </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публицистического, художественного, разговорного, научного, официально</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 xml:space="preserve">делового) и жанров </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рассказ, роман, статья научно</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популярного характера, деловая переписка).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Письмо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Составление несложных связных текстов в рамках изученной тематики. Умение писать личное (электронное) письмо, заполнять анкету, письменно излагать сведения о себе. Умение описывать явления, события. Умение излагать факты, выражать свои суждения и чувства. Умение письменно выражать свою точку зрения в форме рассуждения, приводя аргументы и примеры. Типы текстов: личное (электронное) письмо, тезисы, эссе, план мероприятия, биография, презентация, заявление об участии. </w:t>
      </w:r>
      <w:r>
        <w:rPr>
          <w:rFonts w:ascii="Times New Roman" w:hAnsi="Times New Roman" w:eastAsia="Times New Roman,Italic" w:cs="Times New Roman"/>
          <w:bCs/>
          <w:iCs/>
          <w:color w:val="000000"/>
          <w:sz w:val="24"/>
          <w:szCs w:val="24"/>
        </w:rPr>
        <w:t>Написание отзыва на фильм или книгу. Умение письменно сообщать свое мнение по поводу фактической информации в рамках изученной тематики.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Языковые навыки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Орфография и пунктуация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Умение расставлять в тексте знаки препинания в соответствии с нормами, принятыми в стране изучаемого языка. Владение орфографическими навыками.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Фонетическая сторона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Умение выражать модальные значения, чувства и эмоции с помощью интонации, в том числе интонации в общих, специальных и разделительных вопросах. Умение четко произносить отдельные фонемы, слова, словосочетания, предложения и связные тексты. Правильное произношение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ударных и безударных слогов и слов в предложениях. </w:t>
      </w:r>
      <w:r>
        <w:rPr>
          <w:rFonts w:ascii="Times New Roman" w:hAnsi="Times New Roman" w:eastAsia="Times New Roman,Italic" w:cs="Times New Roman"/>
          <w:bCs/>
          <w:iCs/>
          <w:color w:val="000000"/>
          <w:sz w:val="24"/>
          <w:szCs w:val="24"/>
        </w:rPr>
        <w:t>Произношение звуков английского языка без выраженного акцента.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Грамматическая сторона речи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Распознавание и употребление в речи основных синтаксических конструкций в соответствии с коммуникативной задачей. Распознавание и употребление в речи коммуникативных типов предложений, как сложных (сложносочиненных, сложноподчиненных), так и простых. Распознавание и употребление в устной и письменной коммуникации различных частей речи. </w:t>
      </w:r>
      <w:r>
        <w:rPr>
          <w:rFonts w:ascii="Times New Roman" w:hAnsi="Times New Roman" w:eastAsia="Times New Roman,Italic" w:cs="Times New Roman"/>
          <w:bCs/>
          <w:iCs/>
          <w:color w:val="000000"/>
          <w:sz w:val="24"/>
          <w:szCs w:val="24"/>
        </w:rPr>
        <w:t>Употребление</w:t>
      </w:r>
      <w:r>
        <w:rPr>
          <w:rFonts w:ascii="Times New Roman" w:hAnsi="Times New Roman" w:eastAsia="Times New Roman,Italic" w:cs="Times New Roman"/>
          <w:bCs/>
          <w:iCs/>
          <w:color w:val="000000"/>
          <w:sz w:val="24"/>
          <w:szCs w:val="24"/>
          <w:lang w:val="en-US"/>
        </w:rPr>
        <w:t xml:space="preserve"> </w:t>
      </w:r>
      <w:r>
        <w:rPr>
          <w:rFonts w:ascii="Times New Roman" w:hAnsi="Times New Roman" w:eastAsia="Times New Roman,Italic" w:cs="Times New Roman"/>
          <w:bCs/>
          <w:iCs/>
          <w:color w:val="000000"/>
          <w:sz w:val="24"/>
          <w:szCs w:val="24"/>
        </w:rPr>
        <w:t>в</w:t>
      </w:r>
      <w:r>
        <w:rPr>
          <w:rFonts w:ascii="Times New Roman" w:hAnsi="Times New Roman" w:eastAsia="Times New Roman,Italic" w:cs="Times New Roman"/>
          <w:bCs/>
          <w:iCs/>
          <w:color w:val="000000"/>
          <w:sz w:val="24"/>
          <w:szCs w:val="24"/>
          <w:lang w:val="en-US"/>
        </w:rPr>
        <w:t xml:space="preserve"> </w:t>
      </w:r>
      <w:r>
        <w:rPr>
          <w:rFonts w:ascii="Times New Roman" w:hAnsi="Times New Roman" w:eastAsia="Times New Roman,Italic" w:cs="Times New Roman"/>
          <w:bCs/>
          <w:iCs/>
          <w:color w:val="000000"/>
          <w:sz w:val="24"/>
          <w:szCs w:val="24"/>
        </w:rPr>
        <w:t>речи</w:t>
      </w:r>
      <w:r>
        <w:rPr>
          <w:rFonts w:ascii="Times New Roman" w:hAnsi="Times New Roman" w:eastAsia="Times New Roman,Italic" w:cs="Times New Roman"/>
          <w:bCs/>
          <w:iCs/>
          <w:color w:val="000000"/>
          <w:sz w:val="24"/>
          <w:szCs w:val="24"/>
          <w:lang w:val="en-US"/>
        </w:rPr>
        <w:t xml:space="preserve"> </w:t>
      </w:r>
      <w:r>
        <w:rPr>
          <w:rFonts w:ascii="Times New Roman" w:hAnsi="Times New Roman" w:eastAsia="Times New Roman,Italic" w:cs="Times New Roman"/>
          <w:bCs/>
          <w:iCs/>
          <w:color w:val="000000"/>
          <w:sz w:val="24"/>
          <w:szCs w:val="24"/>
        </w:rPr>
        <w:t>эмфатических</w:t>
      </w:r>
      <w:r>
        <w:rPr>
          <w:rFonts w:ascii="Times New Roman" w:hAnsi="Times New Roman" w:eastAsia="Times New Roman,Italic" w:cs="Times New Roman"/>
          <w:bCs/>
          <w:iCs/>
          <w:color w:val="000000"/>
          <w:sz w:val="24"/>
          <w:szCs w:val="24"/>
          <w:lang w:val="en-US"/>
        </w:rPr>
        <w:t xml:space="preserve"> </w:t>
      </w:r>
      <w:r>
        <w:rPr>
          <w:rFonts w:ascii="Times New Roman" w:hAnsi="Times New Roman" w:eastAsia="Times New Roman,Italic" w:cs="Times New Roman"/>
          <w:bCs/>
          <w:iCs/>
          <w:color w:val="000000"/>
          <w:sz w:val="24"/>
          <w:szCs w:val="24"/>
        </w:rPr>
        <w:t>конструкций</w:t>
      </w:r>
      <w:r>
        <w:rPr>
          <w:rFonts w:ascii="Times New Roman" w:hAnsi="Times New Roman" w:eastAsia="Times New Roman,Italic" w:cs="Times New Roman"/>
          <w:bCs/>
          <w:iCs/>
          <w:color w:val="000000"/>
          <w:sz w:val="24"/>
          <w:szCs w:val="24"/>
          <w:lang w:val="en-US"/>
        </w:rPr>
        <w:t xml:space="preserve"> </w:t>
      </w:r>
      <w:r>
        <w:rPr>
          <w:rFonts w:ascii="Times New Roman" w:hAnsi="Times New Roman" w:eastAsia="Times New Roman,Bold" w:cs="Times New Roman"/>
          <w:bCs/>
          <w:iCs/>
          <w:color w:val="000000"/>
          <w:sz w:val="24"/>
          <w:szCs w:val="24"/>
          <w:lang w:val="en-US"/>
        </w:rPr>
        <w:t>(</w:t>
      </w:r>
      <w:r>
        <w:rPr>
          <w:rFonts w:ascii="Times New Roman" w:hAnsi="Times New Roman" w:eastAsia="Times New Roman,Italic" w:cs="Times New Roman"/>
          <w:bCs/>
          <w:iCs/>
          <w:color w:val="000000"/>
          <w:sz w:val="24"/>
          <w:szCs w:val="24"/>
        </w:rPr>
        <w:t>например</w:t>
      </w:r>
      <w:r>
        <w:rPr>
          <w:rFonts w:ascii="Times New Roman" w:hAnsi="Times New Roman" w:eastAsia="Times New Roman,Italic" w:cs="Times New Roman"/>
          <w:bCs/>
          <w:iCs/>
          <w:color w:val="000000"/>
          <w:sz w:val="24"/>
          <w:szCs w:val="24"/>
          <w:lang w:val="en-US"/>
        </w:rPr>
        <w:t xml:space="preserve">, „t’s him who took the money”, “It’s time you talked to her”). </w:t>
      </w:r>
      <w:r>
        <w:rPr>
          <w:rFonts w:ascii="Times New Roman" w:hAnsi="Times New Roman" w:eastAsia="Times New Roman,Italic" w:cs="Times New Roman"/>
          <w:bCs/>
          <w:iCs/>
          <w:color w:val="000000"/>
          <w:sz w:val="24"/>
          <w:szCs w:val="24"/>
        </w:rPr>
        <w:t>Употребление в речи предложений с конструкциями … as; not so … as; either … or; neither … nor.</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Лексическая сторона речи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Распознавание и употребление в речи лексических единиц в рамках тем, включенных в раздел «Предметное содержание речи», в том числе в ситуациях формального и неформального общения. Распознавание и употребление в речи наиболее распространенных устойчивых словосочетаний, оценочной лексики, реплик-клише речевого этикета. Распознавание и употребление в речи наиболее распространенных фразовых глаголов </w:t>
      </w:r>
      <w:r>
        <w:rPr>
          <w:rFonts w:ascii="Times New Roman" w:hAnsi="Times New Roman" w:eastAsia="Times New Roman,Bold" w:cs="Times New Roman"/>
          <w:bCs/>
          <w:iCs/>
          <w:color w:val="000000"/>
          <w:sz w:val="24"/>
          <w:szCs w:val="24"/>
        </w:rPr>
        <w:t xml:space="preserve">(look after, give up, be over, write down get on). </w:t>
      </w:r>
      <w:r>
        <w:rPr>
          <w:rFonts w:ascii="Times New Roman" w:hAnsi="Times New Roman" w:eastAsia="Times New Roman,Bold" w:cs="Times New Roman"/>
          <w:bCs/>
          <w:color w:val="000000"/>
          <w:sz w:val="24"/>
          <w:szCs w:val="24"/>
        </w:rPr>
        <w:t xml:space="preserve">Определение части речи по аффиксу. Распознавание и употребление в речи различных средств связи для обеспечения целостности высказывания. </w:t>
      </w:r>
      <w:r>
        <w:rPr>
          <w:rFonts w:ascii="Times New Roman" w:hAnsi="Times New Roman" w:eastAsia="Times New Roman,Italic" w:cs="Times New Roman"/>
          <w:bCs/>
          <w:iCs/>
          <w:color w:val="000000"/>
          <w:sz w:val="24"/>
          <w:szCs w:val="24"/>
        </w:rPr>
        <w:t xml:space="preserve">Распознавание и использование в речи устойчивых выражений и фраз </w:t>
      </w:r>
      <w:r>
        <w:rPr>
          <w:rFonts w:ascii="Times New Roman" w:hAnsi="Times New Roman" w:eastAsia="Times New Roman,Bold" w:cs="Times New Roman"/>
          <w:bCs/>
          <w:iCs/>
          <w:color w:val="000000"/>
          <w:sz w:val="24"/>
          <w:szCs w:val="24"/>
        </w:rPr>
        <w:t xml:space="preserve">(collocations </w:t>
      </w:r>
      <w:r>
        <w:rPr>
          <w:rFonts w:ascii="Times New Roman" w:hAnsi="Times New Roman" w:eastAsia="Times New Roman,Italic" w:cs="Times New Roman"/>
          <w:bCs/>
          <w:iCs/>
          <w:color w:val="000000"/>
          <w:sz w:val="24"/>
          <w:szCs w:val="24"/>
        </w:rPr>
        <w:t>–</w:t>
      </w:r>
      <w:r>
        <w:rPr>
          <w:rFonts w:ascii="Times New Roman" w:hAnsi="Times New Roman" w:eastAsia="Times New Roman,Bold" w:cs="Times New Roman"/>
          <w:bCs/>
          <w:iCs/>
          <w:color w:val="000000"/>
          <w:sz w:val="24"/>
          <w:szCs w:val="24"/>
        </w:rPr>
        <w:t>get to know somebody, keep in touch with somebody, look forward to doing something</w:t>
      </w:r>
      <w:r>
        <w:rPr>
          <w:rFonts w:ascii="Times New Roman" w:hAnsi="Times New Roman" w:eastAsia="Times New Roman,Italic" w:cs="Times New Roman"/>
          <w:bCs/>
          <w:iCs/>
          <w:color w:val="000000"/>
          <w:sz w:val="24"/>
          <w:szCs w:val="24"/>
        </w:rPr>
        <w:t>) в рамках тем, включенных в раздел «Предметное содержание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Предметное содержание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Повседневная жизнь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Домашние обязанности. Покупки. Общение в семье и в школе. Семейные традиции. Общение с друзьями и знакомыми. Переписка с друзьями.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Здоровье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Посещение врача. Здоровый образ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Спорт</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Активный отдых. Экстремальные виды спорта.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Городская и сельская жизнь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Особенности городской и сельской жизни в России и странах изучаемого языка. Городская инфраструктура. Сельское хозяйство.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Научно-технический прогресс</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Прогресс в науке. Космос. Новые информационные технологии.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Природа и экология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Природные ресурсы. Возобновляемые источники энергии. Изменение климата и глобальное потепление. Знаменитые природные заповедники России и мира.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Современная молодежь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Увлечения и интересы. Связь с предыдущими поколениями. Образовательные поездки.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Профессии.Современные профессии. Планы на будущее, проблемы выбора профессии. Образование и профессии.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Страны изучаемого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Географическое положение, климат, население, крупные города, достопримечательности. Путешествие по своей стране и за рубежом. Праздники и знаменательные даты в России и странах изучаемого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Иностранные языки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Изучение иностранных языков. Иностранные языки в профессиональной деятельности и для повседневного общения. Выдающиеся личности, повлиявшие на развитие культуры и науки России и стран изучаемого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Углубленный уровень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Коммуникативные умения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Говорение .Диалогическая речь.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Подготовленное интервью. Умение кратко комментировать точку зрения другого человека. Типы текстов: интервью, модерация, обсуждение. </w:t>
      </w:r>
      <w:r>
        <w:rPr>
          <w:rFonts w:ascii="Times New Roman" w:hAnsi="Times New Roman" w:eastAsia="Times New Roman,Italic" w:cs="Times New Roman"/>
          <w:bCs/>
          <w:iCs/>
          <w:color w:val="000000"/>
          <w:sz w:val="24"/>
          <w:szCs w:val="24"/>
        </w:rPr>
        <w:t>Умение бегло говорить на различные темы в ситуациях официального и неофициального общения, в том числе и в рамках выбранного профиля</w:t>
      </w:r>
      <w:r>
        <w:rPr>
          <w:rFonts w:ascii="Times New Roman" w:hAnsi="Times New Roman" w:eastAsia="Times New Roman,Bold" w:cs="Times New Roman"/>
          <w:bCs/>
          <w:iCs/>
          <w:color w:val="000000"/>
          <w:sz w:val="24"/>
          <w:szCs w:val="24"/>
        </w:rPr>
        <w:t xml:space="preserve">. </w:t>
      </w:r>
      <w:r>
        <w:rPr>
          <w:rFonts w:ascii="Times New Roman" w:hAnsi="Times New Roman" w:eastAsia="Times New Roman,Italic" w:cs="Times New Roman"/>
          <w:bCs/>
          <w:iCs/>
          <w:color w:val="000000"/>
          <w:sz w:val="24"/>
          <w:szCs w:val="24"/>
        </w:rPr>
        <w:t>Аргументированные ответы на ряд доводов собеседника.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Монологическая речь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Умение предоставлять фактическую информацию. Умение детально высказываться по широкому кругу вопросов, в том числе поясняя свою точку зрения. Умение делать ясный, логично выстроенный доклад. Типы текстов: обращение к участникам мероприятия, изложение содержания материалов по конкретной проблеме, выступление с докладом.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Аудирование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Совершенствование умения понимать на слух основное содержание несложных аудио- и видеотекстов различных жанров (радио- и телепрограмм, записей, кинофильмов; объявлений по громкоговорителю –информации, правил, предупреждений) монологического и диалогического характера с нормативным произношением в рамках изученной тематики. Умение в общих чертах следить за основными моментами долгой дискуссии или доклада. Типы текстов: выступление на конференции, ток-шоу, теледебаты, обращение к участникам мероприятия, репортаж. </w:t>
      </w:r>
      <w:r>
        <w:rPr>
          <w:rFonts w:ascii="Times New Roman" w:hAnsi="Times New Roman" w:eastAsia="Times New Roman,Italic" w:cs="Times New Roman"/>
          <w:bCs/>
          <w:iCs/>
          <w:color w:val="000000"/>
          <w:sz w:val="24"/>
          <w:szCs w:val="24"/>
        </w:rPr>
        <w:t>Доклад. Сложная система доказательств. Разговорная речь в пределах литературной нормы.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Чтение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Умение читать и понимать несложные аутентичные тексты различных стилей (публицистического, художественного, разговорного, научного, официально-делового). Изучающее чтение в целях полного понимания информации. Типы текстов: аннотация, статья/публикация в журнале, документация, отчет, правила (законодательные акты), договор/соглашение, диаграмма / график / статистика / схема, словарная статья в толковом словаре, дискуссии в блогах, материалы вебинаров. </w:t>
      </w:r>
      <w:r>
        <w:rPr>
          <w:rFonts w:ascii="Times New Roman" w:hAnsi="Times New Roman" w:eastAsia="Times New Roman,Italic" w:cs="Times New Roman"/>
          <w:bCs/>
          <w:iCs/>
          <w:color w:val="000000"/>
          <w:sz w:val="24"/>
          <w:szCs w:val="24"/>
        </w:rPr>
        <w:t>Детальное понимание сложных текстов. Анализ текстов с точки зрения содержания, позиции автора и организации текста.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Письмо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Написание отзыва на фильм или книгу. Умение письменно сообщать свое мнение по поводу фактической информации в рамках изученной тематики. Написание текстов с четкой структурой, включающих аргументы, развернутые рассуждения, примеры и выводы, на широкий спектр тем. Типы текстов: официальное/неофициальное приглашение, резюме, аннотация к публикациям в Интернете, отчет о ходе/результатах проекта/исследования, протокол обсуждения задач, реферат по конкретному вопросу, комментарий, аргументация точки зрения.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Языковые навыки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Фонетическая сторона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Произношение звуков английского языка без выраженного акцента. Умение передавать смысловые нюансы высказываний с помощью интонации и логического ударения.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Орфография и пунктуация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Орфографические и пунктуационные навыки. </w:t>
      </w:r>
      <w:r>
        <w:rPr>
          <w:rFonts w:ascii="Times New Roman" w:hAnsi="Times New Roman" w:eastAsia="Times New Roman,Italic" w:cs="Times New Roman"/>
          <w:bCs/>
          <w:iCs/>
          <w:color w:val="000000"/>
          <w:sz w:val="24"/>
          <w:szCs w:val="24"/>
        </w:rPr>
        <w:t>Умение создавать тексты без орфографических и пунктуационных ошибок, затрудняющих понимание.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Грамматическая сторона речи.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Распознавание и употребление в речи основных синтаксических конструкций в соответствии с коммуникативной задачей. Распознавание и употребление в речи коммуникативных типов предложений, как сложных (сложносочиненных, сложноподчиненных), так и простых. Распознавание и использование в речи различных союзов и средств связи (to begin with, as follows, in conclusion). Распознавание и употребление в устной и письменной коммуникации различных частей речи. Употребление в речи эмфатических конструкций. Употребление в речи предложений с конструкциями … as; not so … as; either … or; neither … nor. </w:t>
      </w:r>
      <w:r>
        <w:rPr>
          <w:rFonts w:ascii="Times New Roman" w:hAnsi="Times New Roman" w:eastAsia="Times New Roman,Italic" w:cs="Times New Roman"/>
          <w:bCs/>
          <w:iCs/>
          <w:color w:val="000000"/>
          <w:sz w:val="24"/>
          <w:szCs w:val="24"/>
        </w:rPr>
        <w:t>Распознавание и употребление в речи инверсии. Распознавание и употребление в речи широкого спектра глагольных структур.</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Лексическая сторона речи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Распознавание и использование в речи устойчивых выражений и фраз (collocations) в рамках тем, включенных в раздел «Предметное содержание речи». Распознавание и употребление широкого спектра лексических единиц, связанных с выбранным профилем</w:t>
      </w:r>
      <w:r>
        <w:rPr>
          <w:rFonts w:ascii="Times New Roman" w:hAnsi="Times New Roman" w:eastAsia="Times New Roman,Italic" w:cs="Times New Roman"/>
          <w:bCs/>
          <w:iCs/>
          <w:color w:val="000000"/>
          <w:sz w:val="24"/>
          <w:szCs w:val="24"/>
        </w:rPr>
        <w:t>. Распознавание и употребление в речи пословиц, идиом, крылатых выражений.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Предметное содержание речи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Повседневная жизнь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Общество потребления. Самостоятельная жизнь. Отношения поколений в семье. Семейные истории. Круг друзей. Дружба и любовь.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Здоровье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Здоровый образ жизни и правильное питание. Современные тенденции в заботе о здоровье: йога, вегетарианство, фитнес.</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Городская и сельская жизнь.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Развитие города и регионов.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Научно-технический прогресс</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Дистанционное образование. Робототехника.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Природа и экология.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Заповедники России. Энергосбережение. Последствия изменения климата. Деятельность различных организаций по защите окружающей среды. Экотуризм.</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Современная молодежь.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Молодежные субкультуры. Молодежные организации. Система ценностей. Волонтерство.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Страны изучаемого языка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Политические и экономические системы. Выдающиеся личности в истории стран изучаемого языка. Искусство.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Современные профессии.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Профессии будущего. Карьера и семья. Успех в профессии.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Иностранные языки.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Развитие языка. Диалекты. Молодежный сленг. Профессиональный язык.</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Культура и искусство</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Классическое и современное искусство. Изобразительные (живопись, архитектура, скульптура, графика) и неизобразительные (музыка, театр, кино, хореография) виды искусства. Мода и дизайн как часть культуры. Альтернативные виды искусства: граффити, декоративно-прикладное искусство. Интерактивные выставки и музеи. Произведения искусства и отношение к ним.</w:t>
      </w:r>
    </w:p>
    <w:p>
      <w:pPr>
        <w:autoSpaceDE w:val="0"/>
        <w:autoSpaceDN w:val="0"/>
        <w:adjustRightInd w:val="0"/>
        <w:spacing w:after="0" w:line="240" w:lineRule="auto"/>
        <w:rPr>
          <w:rFonts w:ascii="Times New Roman" w:hAnsi="Times New Roman" w:eastAsia="Times New Roman,Bold" w:cs="Times New Roman"/>
          <w:b/>
          <w:bCs/>
          <w:color w:val="000000"/>
          <w:sz w:val="24"/>
          <w:szCs w:val="24"/>
        </w:rPr>
      </w:pPr>
      <w:r>
        <w:rPr>
          <w:rFonts w:ascii="Times New Roman" w:hAnsi="Times New Roman" w:eastAsia="Times New Roman,Bold" w:cs="Times New Roman"/>
          <w:b/>
          <w:bCs/>
          <w:color w:val="000000"/>
          <w:sz w:val="24"/>
          <w:szCs w:val="24"/>
        </w:rPr>
        <w:t>История.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Примерная программа учебного предмета «История» на уровне среднего общего образования разработана на основе требований ФГОС СОО, а также Концепции нового учебно-методического комплекса по отечественной истории.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Место учебного предмета «История».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Предмет «История» изучается на уровне среднего общего образования в качестве учебного предмета в 10–11-х классах. Структурно предмет «История» на базовом уровне включает учебные курсы по всеобщей (Новейшей) истории и отечественной истории периода 1914–2012 гг. —(«История России»).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Предмет «История» на углубленном уровне включает в себя расширенное содержание «Истории» на базовом уровне, а также повторительно-обобщающий курс «История России до 1914 года», направленный на подготовку к итоговой аттестации и вступительным испытаниям в вузы.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Общая характеристика примерной программы по истории.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соответствии с требованиями Федерального закона «Об образовании в Российской Федерации», ФГОС СОО, главной целью школьного исторического образования является формирование у обучающегося целостной картины российской и мировой истории, учитывающей взаимосвязь всех ее этапов, их значимость для понимания современного места и роли России в мире, важность вклада каждого народа, его культуры в общую историю страны и мировую историю, формирование личностной позиции по основным этапам развития российского государства и общества, а также современного образа России.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Основными задачами реализации примерной программы учебного предмета «История» (базовый уровень) в старшей школе являются: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1) формирование представлений о современной исторической науке, ее специфике, методах исторического познания и роли в решении задач прогрессивного развития России в глобальном мире;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2) овладение комплексом знаний об истории России и человечества в целом, представлениями об общем и особенном в мировом историческом процессе;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3) формирование умений применять исторические знания в профессиональной и общественной деятельности, поликультурном общении;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4) овладение навыками проектной деятельности и исторической реконструкции с привлечением различных источников;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5) формирование умений вести диалог, обосновывать свою точку зрения в дискуссии по исторической тематике.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Задачами реализации примерной образовательной программы учебного предмета «История» (углубленный уровень) являются: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1) формирование знаний о месте и роли исторической науки в системе научных дисциплин, представлений об историографии;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2) овладение системными историческими знаниями, понимание места и роли России в мировой истории;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3) овладение приемами работы с историческими источниками, умениями самостоятельно анализировать документальную базу по исторической тематике;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4) формирование умений оценивать различные исторические версии.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 соответствии с Концепцией нового учебно-методического комплекса по отечественной истории Российского исторического общества базовыми принципами школьного исторического образования являются: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–идея преемственности исторических периодов, в т. ч. непрерывности процессов становления и развития российской государственности, формирования государственной территории и единого многонационального российского народа, а также его основных символов и ценностей;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–рассмотрение истории России как неотъемлемой части мирового исторического процесса, понимание особенностей ее развития, места и роли в мировой истории и в современном мире;</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–ценности гражданского общества –верховенство права, социальная солидарность, безопасность, свобода и ответственность;</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–воспитательный потенциал исторического образования, его исключительная роль в формировании российской гражданской идентичности и патриотизма;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–общественное согласие и уважение как необходимое условие взаимодействия государств и народов в Новейшей истории.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–познавательное значение российской, региональной и мировой истории;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–формирование требований к каждой ступени непрерывного исторического образования на протяжении всей жизни.</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Методологическая основа преподавания курса истории в школе базируется на следующих образовательных и воспитательных приоритетах:</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–принцип научности, определяющий соответствие учебных единиц основным результатам научных исследований;</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–многоуровневое представление истории в единстве локальной, региональной, отечественной и мировой истории, рассмотрение исторического процесса как совокупности усилий многих поколений, народов и государств;</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–многофакторный подход к освещению истории всех сторон жизни государства и общества;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–исторический подход как основа формирования содержания курса и межпредметных связей, прежде всего, с учебными предметами социально-гуманитарного цикла;</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–историко-культурологический подход, формирующий способности к межкультурному диалогу, восприятию и бережному отношению к культурному наследию.</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Новейшая история.</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Мир накануне и в годы Первой мировой войны</w:t>
      </w:r>
    </w:p>
    <w:p>
      <w:pPr>
        <w:autoSpaceDE w:val="0"/>
        <w:autoSpaceDN w:val="0"/>
        <w:adjustRightInd w:val="0"/>
        <w:spacing w:after="0" w:line="240" w:lineRule="auto"/>
        <w:rPr>
          <w:rFonts w:ascii="Times New Roman" w:hAnsi="Times New Roman" w:eastAsia="Times New Roman,Bold" w:cs="Times New Roman"/>
          <w:bCs/>
          <w:color w:val="000000"/>
          <w:sz w:val="24"/>
          <w:szCs w:val="24"/>
        </w:rPr>
      </w:pPr>
      <w:r>
        <w:rPr>
          <w:rFonts w:ascii="Times New Roman" w:hAnsi="Times New Roman" w:eastAsia="Times New Roman,Bold" w:cs="Times New Roman"/>
          <w:bCs/>
          <w:color w:val="000000"/>
          <w:sz w:val="24"/>
          <w:szCs w:val="24"/>
        </w:rPr>
        <w:t>Мир накануне Первой мировой войны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color w:val="000000"/>
          <w:sz w:val="24"/>
          <w:szCs w:val="24"/>
        </w:rPr>
        <w:t xml:space="preserve">Индустриальное общество. Либерализм, консерватизм, социал-демократия, анархизм. Рабочее и социалистическое движение. Профсоюзы. </w:t>
      </w:r>
      <w:r>
        <w:rPr>
          <w:rFonts w:ascii="Times New Roman" w:hAnsi="Times New Roman" w:eastAsia="Times New Roman,Italic" w:cs="Times New Roman"/>
          <w:bCs/>
          <w:iCs/>
          <w:color w:val="000000"/>
          <w:sz w:val="24"/>
          <w:szCs w:val="24"/>
        </w:rPr>
        <w:t xml:space="preserve">Расширение избирательного права. </w:t>
      </w:r>
      <w:r>
        <w:rPr>
          <w:rFonts w:ascii="Times New Roman" w:hAnsi="Times New Roman" w:eastAsia="Times New Roman,Bold" w:cs="Times New Roman"/>
          <w:bCs/>
          <w:color w:val="000000"/>
          <w:sz w:val="24"/>
          <w:szCs w:val="24"/>
        </w:rPr>
        <w:t xml:space="preserve">Национализм. «Империализм». Колониальные и континентальные империи. Мировой порядок перед Первой мировой войной. Антанта и Тройственный союз. Гаагские конвенции и декларации. </w:t>
      </w:r>
      <w:r>
        <w:rPr>
          <w:rFonts w:ascii="Times New Roman" w:hAnsi="Times New Roman" w:eastAsia="Times New Roman,Italic" w:cs="Times New Roman"/>
          <w:bCs/>
          <w:iCs/>
          <w:color w:val="000000"/>
          <w:sz w:val="24"/>
          <w:szCs w:val="24"/>
        </w:rPr>
        <w:t>Гонка вооружений и милитаризация. Пропаганда. Региональные конфликты накануне Первой мировой войны. Причины Первой мировой войны.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Первая мировая война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Ситуация на Балканах. Сараевское убийство. Нападение Австро-Венгрии на Сербию. Вступление в войну Германии, России, Франции, Великобритании, Японии, Черногории, Бельгии. Цели войны. Планы сторон. «Бег к морю». Сражение на Марне. Победа российской армии под Гумбиненом и поражение под Танненбергом. Наступление в Галиции. Морское сражение при Гельголанде. Вступление в войну Османской империи. Вступление в войну Болгарии и Италии. Поражение Сербии. Четверной союз (Центральные державы). Верден. Отступление российской армии. Сомма. Война в Месопотамии. Геноцид в Османской империи. Ютландское сражение. Вступление в войну Румынии. Брусиловский прорыв. Вступление в войну США. Революция 1917 г. и выход из войны России. 14 пунктов В. Вильсона. Бои на Западном фронте. Война в Азии. Капитуляция государств Четверного союза. Новые методы ведения войны. Националистическая пропаганда. Борьба на истощение. Участие колоний в европейской войне. Позиционная война. Новые практики политического насилия: массовые вынужденные переселения, геноцид. Политические, экономические, социальные и культурные последствия Первой мировой войны.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Межвоенный период (1918–1939).</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Революционная волна после Первой мировой войны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Образование новых национальных государств. </w:t>
      </w:r>
      <w:r>
        <w:rPr>
          <w:rFonts w:ascii="Times New Roman" w:hAnsi="Times New Roman" w:eastAsia="Times New Roman,Italic" w:cs="Times New Roman"/>
          <w:bCs/>
          <w:iCs/>
          <w:color w:val="000000"/>
          <w:sz w:val="24"/>
          <w:szCs w:val="24"/>
        </w:rPr>
        <w:t xml:space="preserve">Народы бывшей российской империи: независимость и вхождение в СССР. </w:t>
      </w:r>
      <w:r>
        <w:rPr>
          <w:rFonts w:ascii="Times New Roman" w:hAnsi="Times New Roman" w:eastAsia="Times New Roman,Bold" w:cs="Times New Roman"/>
          <w:bCs/>
          <w:iCs/>
          <w:color w:val="000000"/>
          <w:sz w:val="24"/>
          <w:szCs w:val="24"/>
        </w:rPr>
        <w:t xml:space="preserve">Ноябрьская революция в Германии. Веймарская республика. </w:t>
      </w:r>
      <w:r>
        <w:rPr>
          <w:rFonts w:ascii="Times New Roman" w:hAnsi="Times New Roman" w:eastAsia="Times New Roman,Italic" w:cs="Times New Roman"/>
          <w:bCs/>
          <w:iCs/>
          <w:color w:val="000000"/>
          <w:sz w:val="24"/>
          <w:szCs w:val="24"/>
        </w:rPr>
        <w:t xml:space="preserve">Антиколониальные выступления в Азии и Северной Африке. </w:t>
      </w:r>
      <w:r>
        <w:rPr>
          <w:rFonts w:ascii="Times New Roman" w:hAnsi="Times New Roman" w:eastAsia="Times New Roman,Bold" w:cs="Times New Roman"/>
          <w:bCs/>
          <w:iCs/>
          <w:color w:val="000000"/>
          <w:sz w:val="24"/>
          <w:szCs w:val="24"/>
        </w:rPr>
        <w:t xml:space="preserve">Образование Коминтерна. </w:t>
      </w:r>
      <w:r>
        <w:rPr>
          <w:rFonts w:ascii="Times New Roman" w:hAnsi="Times New Roman" w:eastAsia="Times New Roman,Italic" w:cs="Times New Roman"/>
          <w:bCs/>
          <w:iCs/>
          <w:color w:val="000000"/>
          <w:sz w:val="24"/>
          <w:szCs w:val="24"/>
        </w:rPr>
        <w:t>Венгерская советская республика. Образование республики в Турции и кемализм.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Версальско-вашингтонская система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Планы послевоенного устройства мира. Парижская мирная конференция. Версальская система. Лига наций. Генуэзская конференция 1922 г. Рапалльское соглашение и признание СССР. Вашингтонская конференция. Смягчение Версальской системы. Планы Дауэса и Юнга. </w:t>
      </w:r>
      <w:r>
        <w:rPr>
          <w:rFonts w:ascii="Times New Roman" w:hAnsi="Times New Roman" w:eastAsia="Times New Roman,Italic" w:cs="Times New Roman"/>
          <w:bCs/>
          <w:iCs/>
          <w:color w:val="000000"/>
          <w:sz w:val="24"/>
          <w:szCs w:val="24"/>
        </w:rPr>
        <w:t>Локарнские договоры. Формирование новых военно</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политических блоков –Малая Антанта, Балканская и Балтийская Антанты. Пацифистское движение. Пакт Бриана</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Келлога.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Страны Запада в 1920-е гг.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Реакция на «красную угрозу». Послевоенная стабилизация. Экономический бум. Процветание. Возникновение массового общества. Либеральные политические режимы. Рост влияния социалистических партий и профсоюзов. </w:t>
      </w:r>
      <w:r>
        <w:rPr>
          <w:rFonts w:ascii="Times New Roman" w:hAnsi="Times New Roman" w:eastAsia="Times New Roman,Italic" w:cs="Times New Roman"/>
          <w:bCs/>
          <w:iCs/>
          <w:color w:val="000000"/>
          <w:sz w:val="24"/>
          <w:szCs w:val="24"/>
        </w:rPr>
        <w:t xml:space="preserve">Авторитарные режимы в Европе: Польша и Испания. Б. Муссолини и идеи фашизма. </w:t>
      </w:r>
      <w:r>
        <w:rPr>
          <w:rFonts w:ascii="Times New Roman" w:hAnsi="Times New Roman" w:eastAsia="Times New Roman,Bold" w:cs="Times New Roman"/>
          <w:bCs/>
          <w:iCs/>
          <w:color w:val="000000"/>
          <w:sz w:val="24"/>
          <w:szCs w:val="24"/>
        </w:rPr>
        <w:t xml:space="preserve">Приход фашистов к власти в Италии. Создание фашистского режима. </w:t>
      </w:r>
      <w:r>
        <w:rPr>
          <w:rFonts w:ascii="Times New Roman" w:hAnsi="Times New Roman" w:eastAsia="Times New Roman,Italic" w:cs="Times New Roman"/>
          <w:bCs/>
          <w:iCs/>
          <w:color w:val="000000"/>
          <w:sz w:val="24"/>
          <w:szCs w:val="24"/>
        </w:rPr>
        <w:t xml:space="preserve">Кризис Матеотти. </w:t>
      </w:r>
      <w:r>
        <w:rPr>
          <w:rFonts w:ascii="Times New Roman" w:hAnsi="Times New Roman" w:eastAsia="Times New Roman,Bold" w:cs="Times New Roman"/>
          <w:bCs/>
          <w:iCs/>
          <w:color w:val="000000"/>
          <w:sz w:val="24"/>
          <w:szCs w:val="24"/>
        </w:rPr>
        <w:t>Фашистский режим в Италии.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Политическое развитие стран Южной и Восточной Азии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Китай после Синьхайской революции. </w:t>
      </w:r>
      <w:r>
        <w:rPr>
          <w:rFonts w:ascii="Times New Roman" w:hAnsi="Times New Roman" w:eastAsia="Times New Roman,Italic" w:cs="Times New Roman"/>
          <w:bCs/>
          <w:iCs/>
          <w:color w:val="000000"/>
          <w:sz w:val="24"/>
          <w:szCs w:val="24"/>
        </w:rPr>
        <w:t xml:space="preserve">Революция в Китае и Северный поход. </w:t>
      </w:r>
      <w:r>
        <w:rPr>
          <w:rFonts w:ascii="Times New Roman" w:hAnsi="Times New Roman" w:eastAsia="Times New Roman,Bold" w:cs="Times New Roman"/>
          <w:bCs/>
          <w:iCs/>
          <w:color w:val="000000"/>
          <w:sz w:val="24"/>
          <w:szCs w:val="24"/>
        </w:rPr>
        <w:t xml:space="preserve">Режим Чан Кайши и гражданская война с коммунистами. </w:t>
      </w:r>
      <w:r>
        <w:rPr>
          <w:rFonts w:ascii="Times New Roman" w:hAnsi="Times New Roman" w:eastAsia="Times New Roman,Italic" w:cs="Times New Roman"/>
          <w:bCs/>
          <w:iCs/>
          <w:color w:val="000000"/>
          <w:sz w:val="24"/>
          <w:szCs w:val="24"/>
        </w:rPr>
        <w:t>«Великий поход» Красной армии Китая. Становление демократических институтов и политической системы колониальной Индии. Поиски «индийской национальной идеи». Национально</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 xml:space="preserve">освободительное движение в Индии в 1919–939 гг. </w:t>
      </w:r>
      <w:r>
        <w:rPr>
          <w:rFonts w:ascii="Times New Roman" w:hAnsi="Times New Roman" w:eastAsia="Times New Roman,Bold" w:cs="Times New Roman"/>
          <w:bCs/>
          <w:iCs/>
          <w:color w:val="000000"/>
          <w:sz w:val="24"/>
          <w:szCs w:val="24"/>
        </w:rPr>
        <w:t>Индийский национальный конгресс и М. Ганди.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Великая депрессия. Мировой экономический кризис. Преобразования Ф. Рузвельта в США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Начало Великой депрессии. Причины Великой депрессии. Мировой экономический кризис. Социально-политические последствия Великой депрессии. </w:t>
      </w:r>
      <w:r>
        <w:rPr>
          <w:rFonts w:ascii="Times New Roman" w:hAnsi="Times New Roman" w:eastAsia="Times New Roman,Italic" w:cs="Times New Roman"/>
          <w:bCs/>
          <w:iCs/>
          <w:color w:val="000000"/>
          <w:sz w:val="24"/>
          <w:szCs w:val="24"/>
        </w:rPr>
        <w:t xml:space="preserve">Закат либеральной идеологии. </w:t>
      </w:r>
      <w:r>
        <w:rPr>
          <w:rFonts w:ascii="Times New Roman" w:hAnsi="Times New Roman" w:eastAsia="Times New Roman,Bold" w:cs="Times New Roman"/>
          <w:bCs/>
          <w:iCs/>
          <w:color w:val="000000"/>
          <w:sz w:val="24"/>
          <w:szCs w:val="24"/>
        </w:rPr>
        <w:t xml:space="preserve">Победа Ф Д. Рузвельта на выборах в США. «Новый курс» Ф.Д. Рузвельта. Кейнсианство. Государственное регулирование экономики. Другие стратегии выхода из мирового экономического кризиса. Тоталитарные экономики. </w:t>
      </w:r>
      <w:r>
        <w:rPr>
          <w:rFonts w:ascii="Times New Roman" w:hAnsi="Times New Roman" w:eastAsia="Times New Roman,Italic" w:cs="Times New Roman"/>
          <w:bCs/>
          <w:iCs/>
          <w:color w:val="000000"/>
          <w:sz w:val="24"/>
          <w:szCs w:val="24"/>
        </w:rPr>
        <w:t>Общественно</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политическое развитие стран Латинской Америки.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Нарастание агрессии. Германский нацизм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194</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Нарастание агрессии в мире. Агрессия Японии против Китая в 1931–1933 гг. НСДАП и А. Гитлер. «Пивной» путч. Приход нацистов к власти. Поджог Рейхстага. «Ночь длинных ножей». Нюрнбергские законы. Нацистская диктатура в Германии. Подготовка Германии к войне.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«Народный фронт» и Гражданская война в Испании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Italic" w:cs="Times New Roman"/>
          <w:bCs/>
          <w:iCs/>
          <w:color w:val="000000"/>
          <w:sz w:val="24"/>
          <w:szCs w:val="24"/>
        </w:rPr>
        <w:t xml:space="preserve">Борьба с фашизмом в Австрии и Франции. </w:t>
      </w:r>
      <w:r>
        <w:rPr>
          <w:rFonts w:ascii="Times New Roman" w:hAnsi="Times New Roman" w:eastAsia="Times New Roman,Bold" w:cs="Times New Roman"/>
          <w:bCs/>
          <w:iCs/>
          <w:color w:val="000000"/>
          <w:sz w:val="24"/>
          <w:szCs w:val="24"/>
        </w:rPr>
        <w:t xml:space="preserve">VII Конгресс Коминтерна. Политика «Народного фронта». </w:t>
      </w:r>
      <w:r>
        <w:rPr>
          <w:rFonts w:ascii="Times New Roman" w:hAnsi="Times New Roman" w:eastAsia="Times New Roman,Italic" w:cs="Times New Roman"/>
          <w:bCs/>
          <w:iCs/>
          <w:color w:val="000000"/>
          <w:sz w:val="24"/>
          <w:szCs w:val="24"/>
        </w:rPr>
        <w:t xml:space="preserve">Революция в Испании. </w:t>
      </w:r>
      <w:r>
        <w:rPr>
          <w:rFonts w:ascii="Times New Roman" w:hAnsi="Times New Roman" w:eastAsia="Times New Roman,Bold" w:cs="Times New Roman"/>
          <w:bCs/>
          <w:iCs/>
          <w:color w:val="000000"/>
          <w:sz w:val="24"/>
          <w:szCs w:val="24"/>
        </w:rPr>
        <w:t xml:space="preserve">Победа «Народного фронта» в Испании. Франкистский мятеж и фашистское вмешательство. </w:t>
      </w:r>
      <w:r>
        <w:rPr>
          <w:rFonts w:ascii="Times New Roman" w:hAnsi="Times New Roman" w:eastAsia="Times New Roman,Italic" w:cs="Times New Roman"/>
          <w:bCs/>
          <w:iCs/>
          <w:color w:val="000000"/>
          <w:sz w:val="24"/>
          <w:szCs w:val="24"/>
        </w:rPr>
        <w:t xml:space="preserve">Социальные преобразования в Испании. </w:t>
      </w:r>
      <w:r>
        <w:rPr>
          <w:rFonts w:ascii="Times New Roman" w:hAnsi="Times New Roman" w:eastAsia="Times New Roman,Bold" w:cs="Times New Roman"/>
          <w:bCs/>
          <w:iCs/>
          <w:color w:val="000000"/>
          <w:sz w:val="24"/>
          <w:szCs w:val="24"/>
        </w:rPr>
        <w:t xml:space="preserve">Политика «невмешательства». Советская помощь Испании. </w:t>
      </w:r>
      <w:r>
        <w:rPr>
          <w:rFonts w:ascii="Times New Roman" w:hAnsi="Times New Roman" w:eastAsia="Times New Roman,Italic" w:cs="Times New Roman"/>
          <w:bCs/>
          <w:iCs/>
          <w:color w:val="000000"/>
          <w:sz w:val="24"/>
          <w:szCs w:val="24"/>
        </w:rPr>
        <w:t xml:space="preserve">Оборона Мадрида. Сражения при Гвадалахаре и на Эбро. </w:t>
      </w:r>
      <w:r>
        <w:rPr>
          <w:rFonts w:ascii="Times New Roman" w:hAnsi="Times New Roman" w:eastAsia="Times New Roman,Bold" w:cs="Times New Roman"/>
          <w:bCs/>
          <w:iCs/>
          <w:color w:val="000000"/>
          <w:sz w:val="24"/>
          <w:szCs w:val="24"/>
        </w:rPr>
        <w:t>Поражение Испанской республики.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Политика «умиротворения» агрессора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Создание оси Берлин–Рим–Токио. Оккупация Рейнской зоны. Аншлюс Австрии. Судетский кризис. Мюнхенское соглашение и его последствия. Присоединение Судетской области к Германии. Ликвидация независимости Чехословакии. </w:t>
      </w:r>
      <w:r>
        <w:rPr>
          <w:rFonts w:ascii="Times New Roman" w:hAnsi="Times New Roman" w:eastAsia="Times New Roman,Italic" w:cs="Times New Roman"/>
          <w:bCs/>
          <w:iCs/>
          <w:color w:val="000000"/>
          <w:sz w:val="24"/>
          <w:szCs w:val="24"/>
        </w:rPr>
        <w:t>Итало</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 xml:space="preserve">эфиопская война. </w:t>
      </w:r>
      <w:r>
        <w:rPr>
          <w:rFonts w:ascii="Times New Roman" w:hAnsi="Times New Roman" w:eastAsia="Times New Roman,Bold" w:cs="Times New Roman"/>
          <w:bCs/>
          <w:iCs/>
          <w:color w:val="000000"/>
          <w:sz w:val="24"/>
          <w:szCs w:val="24"/>
        </w:rPr>
        <w:t xml:space="preserve">Японо-китайская война и советско-японские конфликты. Британско-франко-советские переговоры в Москве. Советско-германский договор о ненападении и его последствия. </w:t>
      </w:r>
      <w:r>
        <w:rPr>
          <w:rFonts w:ascii="Times New Roman" w:hAnsi="Times New Roman" w:eastAsia="Times New Roman,Italic" w:cs="Times New Roman"/>
          <w:bCs/>
          <w:iCs/>
          <w:color w:val="000000"/>
          <w:sz w:val="24"/>
          <w:szCs w:val="24"/>
        </w:rPr>
        <w:t>Раздел Восточной Европы на сферы влияния Германии и СССР.</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Развитие культуры в первой трети ХХ 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Основные направления в искусстве. Модернизм, авангардизм, сюрреализм, абстракционизм, реализм</w:t>
      </w:r>
      <w:r>
        <w:rPr>
          <w:rFonts w:ascii="Times New Roman" w:hAnsi="Times New Roman" w:eastAsia="Times New Roman,Italic" w:cs="Times New Roman"/>
          <w:bCs/>
          <w:iCs/>
          <w:color w:val="000000"/>
          <w:sz w:val="24"/>
          <w:szCs w:val="24"/>
        </w:rPr>
        <w:t>. Психоанализ. Потерянное поколение. Ведущие деятели культуры первой трети ХХ в. Тоталитаризм и культура. Массовая культура. Олимпийское движение.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Вторая мировая война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Начало Второй мировой войны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Причины Второй мировой войны. Стратегические планы основных воюющих сторон. Блицкриг. «Странная война», «линия Мажино». Разгром Польши. Присоединение к СССР Западной Белоруссии и Западной Украины. Советско-германский договор о дружбе и границе. Конец независимости стран Балтии, присоединение Бессарабии и Северной Буковины к СССР. Советско-финляндская война и ее международные последствия. </w:t>
      </w:r>
      <w:r>
        <w:rPr>
          <w:rFonts w:ascii="Times New Roman" w:hAnsi="Times New Roman" w:eastAsia="Times New Roman,Italic" w:cs="Times New Roman"/>
          <w:bCs/>
          <w:iCs/>
          <w:color w:val="000000"/>
          <w:sz w:val="24"/>
          <w:szCs w:val="24"/>
        </w:rPr>
        <w:t>Захват Германией Дании и Норвегии. Разгром Франции и ее союзников. Германо-британская борьба и захват Балкан. Битва за Британию. Рост советско-германских противоречий.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Начало Великой Отечественной войны и войны на Тихом океане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Нападение Германии на СССР. Нападение Японии на США и его причины. Пёрл-Харбор. Формирование Антигитлеровской коалиции и выработка основ стратегии союзников. Ленд-лиз. Идеологическое и политическое обоснование агрессивной политики нацистской Германии. Планы Германии в отношении СССР. План «Ост». Планы союзников Германии и позиция нейтральных государств.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Коренной перелом в войне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Сталинградская битва. Курская битва. Война в Северной Африке. Сражение при Эль-Аламейне. Стратегические бомбардировки немецких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195</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территорий. Высадка в Италии и падение режима Муссолини. Перелом в войне на Тихом океане. Тегеранская конференция. «Большая тройка». Каирская декларация. Роспуск Коминтерна.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Жизнь во время войны. Сопротивление оккупантам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Условия жизни в СССР, Великобритании и Германии. «Новый порядок». Нацистская политика геноцида, холокоста. Концентрационные лагеря. Принудительная трудовая миграция и насильственные переселения. Массовые расстрелы военнопленных и гражданских лиц. Жизнь на оккупированных территориях. Движение Сопротивления и коллаборационизм. Партизанская война в Югославии. Жизнь в США и Японии. Положение в нейтральных государствах.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Разгром Германии, Японии и их союзников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Открытие Второго фронта и наступление союзников. Переход на сторону антигитлеровской коалиции Румынии и Болгарии, выход из войны Финляндии. Восстания в Париже, Варшаве, Словакии. Освобождение стран Европы. Попытка переворота в Германии 20 июля 1944 г. Бои в Арденнах. Висло-Одерская операция. Ялтинская конференция. Роль СССР в разгроме нацистской Германии и освобождении Европы. Противоречия между союзниками по Антигитлеровской коалиции. Разгром Германии и взятие Берлина. Капитуляция Германии.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Наступление союзников против Японии. Атомные бомбардировки Хиросимы и Нагасаки. Вступление СССР в войну против Японии и разгром Квантунской армии. Капитуляция Японии. Нюрнбергский трибунал и Токийский процесс над военными преступниками Германии и Японии. Потсдамская конференция. Образование ООН. Цена Второй мировой войны для воюющих стран. Итоги войны.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Соревнование социальных систем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Начало «холодной войны»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Причины «холодной войны». План Маршалла. Гражданская война в Греции. Доктрина Трумэна. Политика сдерживания. «Народная демократия» и установление коммунистических режимов в Восточной Европе. Раскол Германии. Коминформ. Советско-югославский конфликт. Террор в Восточной Европе. Совет экономической взаимопомощи. НАТО. «Охота на ведьм» в США.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Гонка вооружений. Берлинский и Карибский кризисы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Гонка вооружений. Испытания атомного и термоядерного оружия в СССР. Ослабление международной напряженности после смерти И. Сталина. Нормализация советско-югославских отношений. Организация Варшавского договора. Ракетно-космическое соперничество. Первый искусственный спутник Земли. Первый полет человека в космос. «Доктрина Эйзенхауэра». Визит Н. Хрущева в США. Ухудшение советско-американских отношений в 1960–1961 гг. Д. Кеннеди. Берлинский кризис. Карибский кризис. Договор о запрещении ядерных испытаний в трех средах.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Дальний Восток в 40–70-е гг. Войны и революции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Italic" w:cs="Times New Roman"/>
          <w:bCs/>
          <w:iCs/>
          <w:color w:val="000000"/>
          <w:sz w:val="24"/>
          <w:szCs w:val="24"/>
        </w:rPr>
        <w:t xml:space="preserve">Гражданская </w:t>
      </w:r>
      <w:r>
        <w:rPr>
          <w:rFonts w:ascii="Times New Roman" w:hAnsi="Times New Roman" w:eastAsia="Times New Roman,Bold" w:cs="Times New Roman"/>
          <w:bCs/>
          <w:iCs/>
          <w:color w:val="000000"/>
          <w:sz w:val="24"/>
          <w:szCs w:val="24"/>
        </w:rPr>
        <w:t xml:space="preserve">\война в Китае. Образование КНР. Война в Корее. </w:t>
      </w:r>
      <w:r>
        <w:rPr>
          <w:rFonts w:ascii="Times New Roman" w:hAnsi="Times New Roman" w:eastAsia="Times New Roman,Italic" w:cs="Times New Roman"/>
          <w:bCs/>
          <w:iCs/>
          <w:color w:val="000000"/>
          <w:sz w:val="24"/>
          <w:szCs w:val="24"/>
        </w:rPr>
        <w:t>Национально</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освободительные и коммунистические движения в Юго</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 xml:space="preserve">Восточной Азии. Индокитайские войны. </w:t>
      </w:r>
      <w:r>
        <w:rPr>
          <w:rFonts w:ascii="Times New Roman" w:hAnsi="Times New Roman" w:eastAsia="Times New Roman,Bold" w:cs="Times New Roman"/>
          <w:bCs/>
          <w:iCs/>
          <w:color w:val="000000"/>
          <w:sz w:val="24"/>
          <w:szCs w:val="24"/>
        </w:rPr>
        <w:t>Поражение США и их союзников в Индокитае. Советско-китайский конфликт.</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«Разрядка»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Причины «разрядки». Визиты Р. Никсона в КНР и СССР. Договор ОСВ-1 и об ограничении ПРО. Новая восточная политика ФРГ. Хельсинкский акт. Договор ОСВ-2. Ракетный кризис в Европе. Ввод советских войск в Афганистан. Возвращение к политике «холодной войны».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Западная Европа и Северная Америка в 50–80-е годы ХХ века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«Общество потребления». Возникновение Европейского экономического сообщества. Германское «экономическое чудо». Возникновение V республики во Франции. Консервативная и трудовая Великобритания. </w:t>
      </w:r>
      <w:r>
        <w:rPr>
          <w:rFonts w:ascii="Times New Roman" w:hAnsi="Times New Roman" w:eastAsia="Times New Roman,Italic" w:cs="Times New Roman"/>
          <w:bCs/>
          <w:iCs/>
          <w:color w:val="000000"/>
          <w:sz w:val="24"/>
          <w:szCs w:val="24"/>
        </w:rPr>
        <w:t>«Скандинавская модель» общественно</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политического и социально</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экономического развития.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Проблема прав человека. «Бурные шестидесятые». Движение за гражданские права в США. Новые течения в обществе и культуре.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Информационная революция. Энергетический кризис. Экологический кризис и зеленое движение. Экономические кризисы 1970-х –начала 1980-х гг. Демократизация стран Запада. </w:t>
      </w:r>
      <w:r>
        <w:rPr>
          <w:rFonts w:ascii="Times New Roman" w:hAnsi="Times New Roman" w:eastAsia="Times New Roman,Italic" w:cs="Times New Roman"/>
          <w:bCs/>
          <w:iCs/>
          <w:color w:val="000000"/>
          <w:sz w:val="24"/>
          <w:szCs w:val="24"/>
        </w:rPr>
        <w:t xml:space="preserve">Падение диктатур в Греции, Португалии и Испании. </w:t>
      </w:r>
      <w:r>
        <w:rPr>
          <w:rFonts w:ascii="Times New Roman" w:hAnsi="Times New Roman" w:eastAsia="Times New Roman,Bold" w:cs="Times New Roman"/>
          <w:bCs/>
          <w:iCs/>
          <w:color w:val="000000"/>
          <w:sz w:val="24"/>
          <w:szCs w:val="24"/>
        </w:rPr>
        <w:t>Неоконсерватизм. Внутренняя политика Р. Рейгана.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Достижения и кризисы социалистического мира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«Реальный социализм». Волнения в ГДР в 1953 г. </w:t>
      </w:r>
      <w:r>
        <w:rPr>
          <w:rFonts w:ascii="Times New Roman" w:hAnsi="Times New Roman" w:eastAsia="Times New Roman,Italic" w:cs="Times New Roman"/>
          <w:bCs/>
          <w:iCs/>
          <w:color w:val="000000"/>
          <w:sz w:val="24"/>
          <w:szCs w:val="24"/>
        </w:rPr>
        <w:t xml:space="preserve">ХХ съезд КПСС. </w:t>
      </w:r>
      <w:r>
        <w:rPr>
          <w:rFonts w:ascii="Times New Roman" w:hAnsi="Times New Roman" w:eastAsia="Times New Roman,Bold" w:cs="Times New Roman"/>
          <w:bCs/>
          <w:iCs/>
          <w:color w:val="000000"/>
          <w:sz w:val="24"/>
          <w:szCs w:val="24"/>
        </w:rPr>
        <w:t>Кризисы и восстания в Польше и Венгрии в 1956 г. «Пражская весна» 1968 г. и ее подавление. Движение «Солидарность» в Польше. Югославская модель социализма. Разрыв отношений Албании с СССР.</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Строительство социализма в Китае. </w:t>
      </w:r>
      <w:r>
        <w:rPr>
          <w:rFonts w:ascii="Times New Roman" w:hAnsi="Times New Roman" w:eastAsia="Times New Roman,Italic" w:cs="Times New Roman"/>
          <w:bCs/>
          <w:iCs/>
          <w:color w:val="000000"/>
          <w:sz w:val="24"/>
          <w:szCs w:val="24"/>
        </w:rPr>
        <w:t xml:space="preserve">Мао Цзэдун и маоизм. </w:t>
      </w:r>
      <w:r>
        <w:rPr>
          <w:rFonts w:ascii="Times New Roman" w:hAnsi="Times New Roman" w:eastAsia="Times New Roman,Bold" w:cs="Times New Roman"/>
          <w:bCs/>
          <w:iCs/>
          <w:color w:val="000000"/>
          <w:sz w:val="24"/>
          <w:szCs w:val="24"/>
        </w:rPr>
        <w:t xml:space="preserve">«Культурная революция». Рыночные реформы в Китае. </w:t>
      </w:r>
      <w:r>
        <w:rPr>
          <w:rFonts w:ascii="Times New Roman" w:hAnsi="Times New Roman" w:eastAsia="Times New Roman,Italic" w:cs="Times New Roman"/>
          <w:bCs/>
          <w:iCs/>
          <w:color w:val="000000"/>
          <w:sz w:val="24"/>
          <w:szCs w:val="24"/>
        </w:rPr>
        <w:t>Коммунистический режим в Северной Корее. Полпотовский режим в Камбодже</w:t>
      </w:r>
      <w:r>
        <w:rPr>
          <w:rFonts w:ascii="Times New Roman" w:hAnsi="Times New Roman" w:eastAsia="Times New Roman,Bold" w:cs="Times New Roman"/>
          <w:bCs/>
          <w:iCs/>
          <w:color w:val="000000"/>
          <w:sz w:val="24"/>
          <w:szCs w:val="24"/>
        </w:rPr>
        <w:t>.</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Перестройка в СССР и «новое мышление». Экономические и политические последствия реформ в Китае. </w:t>
      </w:r>
      <w:r>
        <w:rPr>
          <w:rFonts w:ascii="Times New Roman" w:hAnsi="Times New Roman" w:eastAsia="Times New Roman,Italic" w:cs="Times New Roman"/>
          <w:bCs/>
          <w:iCs/>
          <w:color w:val="000000"/>
          <w:sz w:val="24"/>
          <w:szCs w:val="24"/>
        </w:rPr>
        <w:t xml:space="preserve">Антикоммунистические революции в Восточной Европе. </w:t>
      </w:r>
      <w:r>
        <w:rPr>
          <w:rFonts w:ascii="Times New Roman" w:hAnsi="Times New Roman" w:eastAsia="Times New Roman,Bold" w:cs="Times New Roman"/>
          <w:bCs/>
          <w:iCs/>
          <w:color w:val="000000"/>
          <w:sz w:val="24"/>
          <w:szCs w:val="24"/>
        </w:rPr>
        <w:t xml:space="preserve">Распад Варшавского договора, СЭВ и СССР. </w:t>
      </w:r>
      <w:r>
        <w:rPr>
          <w:rFonts w:ascii="Times New Roman" w:hAnsi="Times New Roman" w:eastAsia="Times New Roman,Italic" w:cs="Times New Roman"/>
          <w:bCs/>
          <w:iCs/>
          <w:color w:val="000000"/>
          <w:sz w:val="24"/>
          <w:szCs w:val="24"/>
        </w:rPr>
        <w:t xml:space="preserve">Воссоздание независимых государств Балтии. </w:t>
      </w:r>
      <w:r>
        <w:rPr>
          <w:rFonts w:ascii="Times New Roman" w:hAnsi="Times New Roman" w:eastAsia="Times New Roman,Bold" w:cs="Times New Roman"/>
          <w:bCs/>
          <w:iCs/>
          <w:color w:val="000000"/>
          <w:sz w:val="24"/>
          <w:szCs w:val="24"/>
        </w:rPr>
        <w:t>Общие черты демократических преобразований. Изменение политической карты мира. Распад Югославии и войны на Балканах. Агрессия НАТО против Югославии.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Латинская Америка в 1950–1990-е гг.</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Положение стран Латинской Америки в середине ХХ века. </w:t>
      </w:r>
      <w:r>
        <w:rPr>
          <w:rFonts w:ascii="Times New Roman" w:hAnsi="Times New Roman" w:eastAsia="Times New Roman,Italic" w:cs="Times New Roman"/>
          <w:bCs/>
          <w:iCs/>
          <w:color w:val="000000"/>
          <w:sz w:val="24"/>
          <w:szCs w:val="24"/>
        </w:rPr>
        <w:t>Аграрные реформы и импортзамещающая индустриализация. Революция на Кубе. Социалистические движения в Латинской Америке. «Аргентинский парадокс». Экономические успехи и неудачи латиноамериканских стран. Диктатуры и демократизация в Южной Америке. Революции и гражданские войны в Центральной Америке.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Страны Азии и Африки в 1940–1990-е гг.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Italic" w:cs="Times New Roman"/>
          <w:bCs/>
          <w:iCs/>
          <w:color w:val="000000"/>
          <w:sz w:val="24"/>
          <w:szCs w:val="24"/>
        </w:rPr>
        <w:t xml:space="preserve">Колониальное общество. Роль итогов войны в подъеме антиколониальных движений в Тропической и Южной Африке. </w:t>
      </w:r>
      <w:r>
        <w:rPr>
          <w:rFonts w:ascii="Times New Roman" w:hAnsi="Times New Roman" w:eastAsia="Times New Roman,Bold" w:cs="Times New Roman"/>
          <w:bCs/>
          <w:iCs/>
          <w:color w:val="000000"/>
          <w:sz w:val="24"/>
          <w:szCs w:val="24"/>
        </w:rPr>
        <w:t xml:space="preserve">Крушение колониальной системы и ее последствия. Выбор пути развития. </w:t>
      </w:r>
      <w:r>
        <w:rPr>
          <w:rFonts w:ascii="Times New Roman" w:hAnsi="Times New Roman" w:eastAsia="Times New Roman,Italic" w:cs="Times New Roman"/>
          <w:bCs/>
          <w:iCs/>
          <w:color w:val="000000"/>
          <w:sz w:val="24"/>
          <w:szCs w:val="24"/>
        </w:rPr>
        <w:t>Попытки создания демократии и возникновение диктатур в Африке. Система апартеида на юге Африки. Страны социалистической ориентации. Конфликт на Африканском Роге. Этнические конфликты в Африке.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Арабские страны и возникновение государства Израиль. </w:t>
      </w:r>
      <w:r>
        <w:rPr>
          <w:rFonts w:ascii="Times New Roman" w:hAnsi="Times New Roman" w:eastAsia="Times New Roman,Italic" w:cs="Times New Roman"/>
          <w:bCs/>
          <w:iCs/>
          <w:color w:val="000000"/>
          <w:sz w:val="24"/>
          <w:szCs w:val="24"/>
        </w:rPr>
        <w:t>Антиимпериалистическое движение в Иране. Суэцкий конфликт. Арабо</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 xml:space="preserve">израильские войны и попытки урегулирования на Ближнем Востоке. Палестинская проблема. Модернизация в Турции и Иране. </w:t>
      </w:r>
      <w:r>
        <w:rPr>
          <w:rFonts w:ascii="Times New Roman" w:hAnsi="Times New Roman" w:eastAsia="Times New Roman,Bold" w:cs="Times New Roman"/>
          <w:bCs/>
          <w:iCs/>
          <w:color w:val="000000"/>
          <w:sz w:val="24"/>
          <w:szCs w:val="24"/>
        </w:rPr>
        <w:t>Исламская революция в Иране. Кризис в Персидском заливе и войны в Ираке.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Обретение независимости странами Южной Азии. Д. Неру и его преобразования. </w:t>
      </w:r>
      <w:r>
        <w:rPr>
          <w:rFonts w:ascii="Times New Roman" w:hAnsi="Times New Roman" w:eastAsia="Times New Roman,Italic" w:cs="Times New Roman"/>
          <w:bCs/>
          <w:iCs/>
          <w:color w:val="000000"/>
          <w:sz w:val="24"/>
          <w:szCs w:val="24"/>
        </w:rPr>
        <w:t xml:space="preserve">Конфронтация между Индией и Пакистаном, Индией и КНР. Реформы И. Ганди. </w:t>
      </w:r>
      <w:r>
        <w:rPr>
          <w:rFonts w:ascii="Times New Roman" w:hAnsi="Times New Roman" w:eastAsia="Times New Roman,Bold" w:cs="Times New Roman"/>
          <w:bCs/>
          <w:iCs/>
          <w:color w:val="000000"/>
          <w:sz w:val="24"/>
          <w:szCs w:val="24"/>
        </w:rPr>
        <w:t xml:space="preserve">Индия в конце ХХ в. </w:t>
      </w:r>
      <w:r>
        <w:rPr>
          <w:rFonts w:ascii="Times New Roman" w:hAnsi="Times New Roman" w:eastAsia="Times New Roman,Italic" w:cs="Times New Roman"/>
          <w:bCs/>
          <w:iCs/>
          <w:color w:val="000000"/>
          <w:sz w:val="24"/>
          <w:szCs w:val="24"/>
        </w:rPr>
        <w:t>Индонезия при Сукарно и Сухарто. Страны Юго</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Восточной Азии после войны в Индокитае.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Япония после Второй мировой войны. Восстановление суверенитета Японии. Проблема Курильских островов. Японское экономическое чудо. </w:t>
      </w:r>
      <w:r>
        <w:rPr>
          <w:rFonts w:ascii="Times New Roman" w:hAnsi="Times New Roman" w:eastAsia="Times New Roman,Italic" w:cs="Times New Roman"/>
          <w:bCs/>
          <w:iCs/>
          <w:color w:val="000000"/>
          <w:sz w:val="24"/>
          <w:szCs w:val="24"/>
        </w:rPr>
        <w:t>Кризис японского общества. Развитие Южной Кореи. «Тихоокеанские драконы».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Современный мир.</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Глобализация конца ХХ –начала XXI вв. Информационная революция, Интернет. Экономические кризисы 1998 и 2008 гг. </w:t>
      </w:r>
      <w:r>
        <w:rPr>
          <w:rFonts w:ascii="Times New Roman" w:hAnsi="Times New Roman" w:eastAsia="Times New Roman,Italic" w:cs="Times New Roman"/>
          <w:bCs/>
          <w:iCs/>
          <w:color w:val="000000"/>
          <w:sz w:val="24"/>
          <w:szCs w:val="24"/>
        </w:rPr>
        <w:t xml:space="preserve">Успехи и трудности интеграционных процессов в Европе, Евразии, Тихоокеанском и Атлантическом регионах. Изменение системы международных отношений. </w:t>
      </w:r>
      <w:r>
        <w:rPr>
          <w:rFonts w:ascii="Times New Roman" w:hAnsi="Times New Roman" w:eastAsia="Times New Roman,Bold" w:cs="Times New Roman"/>
          <w:bCs/>
          <w:iCs/>
          <w:color w:val="000000"/>
          <w:sz w:val="24"/>
          <w:szCs w:val="24"/>
        </w:rPr>
        <w:t xml:space="preserve">Модернизационные процессы в странах Азии. Рост влияния Китая на международной арене. </w:t>
      </w:r>
      <w:r>
        <w:rPr>
          <w:rFonts w:ascii="Times New Roman" w:hAnsi="Times New Roman" w:eastAsia="Times New Roman,Italic" w:cs="Times New Roman"/>
          <w:bCs/>
          <w:iCs/>
          <w:color w:val="000000"/>
          <w:sz w:val="24"/>
          <w:szCs w:val="24"/>
        </w:rPr>
        <w:t xml:space="preserve">Демократический и левый повороты в Южной Америке. </w:t>
      </w:r>
      <w:r>
        <w:rPr>
          <w:rFonts w:ascii="Times New Roman" w:hAnsi="Times New Roman" w:eastAsia="Times New Roman,Bold" w:cs="Times New Roman"/>
          <w:bCs/>
          <w:iCs/>
          <w:color w:val="000000"/>
          <w:sz w:val="24"/>
          <w:szCs w:val="24"/>
        </w:rPr>
        <w:t>Международный терроризм. Война в Ираке. «Цветные революции». «Арабская весна» и ее последствия. Постсоветское пространство: политическое и социально-экономическое развитие, интеграционные процессы, кризисы и военные конфликты. Россия в современном мире.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История России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Россия в годы «великих потрясений». 1914–1921</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Россия в Первой мировой войне Россия и мир накануне Первой мировой войны. Вступление России в войну. Геополитические и военно-стратегические планы командования. Боевые действия на австро-германском и кавказском фронтах, взаимодействие с союзниками по Антанте. Брусиловский прорыв и его значение. Массовый героизм воинов. </w:t>
      </w:r>
      <w:r>
        <w:rPr>
          <w:rFonts w:ascii="Times New Roman" w:hAnsi="Times New Roman" w:eastAsia="Times New Roman,Italic" w:cs="Times New Roman"/>
          <w:bCs/>
          <w:iCs/>
          <w:color w:val="000000"/>
          <w:sz w:val="24"/>
          <w:szCs w:val="24"/>
        </w:rPr>
        <w:t xml:space="preserve">Национальные подразделения и женские батальоны в составе русской армии. </w:t>
      </w:r>
      <w:r>
        <w:rPr>
          <w:rFonts w:ascii="Times New Roman" w:hAnsi="Times New Roman" w:eastAsia="Times New Roman,Bold" w:cs="Times New Roman"/>
          <w:bCs/>
          <w:iCs/>
          <w:color w:val="000000"/>
          <w:sz w:val="24"/>
          <w:szCs w:val="24"/>
        </w:rPr>
        <w:t xml:space="preserve">Людские потери. Плен. Тяготы окопной жизни и изменения в настроениях солдат. Политизация и начало морального разложения армии. Власть, экономика и общество в условиях войны. Милитаризация экономики. Формирование военно-промышленных комитетов. Пропаганда патриотизма и восприятие войны обществом. </w:t>
      </w:r>
      <w:r>
        <w:rPr>
          <w:rFonts w:ascii="Times New Roman" w:hAnsi="Times New Roman" w:eastAsia="Times New Roman,Italic" w:cs="Times New Roman"/>
          <w:bCs/>
          <w:iCs/>
          <w:color w:val="000000"/>
          <w:sz w:val="24"/>
          <w:szCs w:val="24"/>
        </w:rPr>
        <w:t xml:space="preserve">Содействие гражданского населения армии и создание общественных организаций помощи фронту. Благотворительность. </w:t>
      </w:r>
      <w:r>
        <w:rPr>
          <w:rFonts w:ascii="Times New Roman" w:hAnsi="Times New Roman" w:eastAsia="Times New Roman,Bold" w:cs="Times New Roman"/>
          <w:bCs/>
          <w:iCs/>
          <w:color w:val="000000"/>
          <w:sz w:val="24"/>
          <w:szCs w:val="24"/>
        </w:rPr>
        <w:t xml:space="preserve">Введение государством карточной системы снабжения в городе и разверстки в деревне. </w:t>
      </w:r>
      <w:r>
        <w:rPr>
          <w:rFonts w:ascii="Times New Roman" w:hAnsi="Times New Roman" w:eastAsia="Times New Roman,Italic" w:cs="Times New Roman"/>
          <w:bCs/>
          <w:iCs/>
          <w:color w:val="000000"/>
          <w:sz w:val="24"/>
          <w:szCs w:val="24"/>
        </w:rPr>
        <w:t xml:space="preserve">Война и реформы: несбывшиеся ожидания. </w:t>
      </w:r>
      <w:r>
        <w:rPr>
          <w:rFonts w:ascii="Times New Roman" w:hAnsi="Times New Roman" w:eastAsia="Times New Roman,Bold" w:cs="Times New Roman"/>
          <w:bCs/>
          <w:iCs/>
          <w:color w:val="000000"/>
          <w:sz w:val="24"/>
          <w:szCs w:val="24"/>
        </w:rPr>
        <w:t>Нарастание экономического кризиса и смена общественных настроений: от патриотического подъема к усталости и отчаянию от войны. Кадровая чехарда в правительстве.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Взаимоотношения представительной и исполнительной ветвей власти. «Прогрессивный блок» и его программа. Распутинщина и десакрализация власти. </w:t>
      </w:r>
      <w:r>
        <w:rPr>
          <w:rFonts w:ascii="Times New Roman" w:hAnsi="Times New Roman" w:eastAsia="Times New Roman,Italic" w:cs="Times New Roman"/>
          <w:bCs/>
          <w:iCs/>
          <w:color w:val="000000"/>
          <w:sz w:val="24"/>
          <w:szCs w:val="24"/>
        </w:rPr>
        <w:t xml:space="preserve">Эхо войны на окраинах империи: восстание в Средней Азии и Казахстане. </w:t>
      </w:r>
      <w:r>
        <w:rPr>
          <w:rFonts w:ascii="Times New Roman" w:hAnsi="Times New Roman" w:eastAsia="Times New Roman,Bold" w:cs="Times New Roman"/>
          <w:bCs/>
          <w:iCs/>
          <w:color w:val="000000"/>
          <w:sz w:val="24"/>
          <w:szCs w:val="24"/>
        </w:rPr>
        <w:t>Политические партии и война: оборонцы, интернационалисты и «пораженцы». Влияние большевистской пропаганды. Возрастание роли армии в жизни общества.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Великая российская революция 1917 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Российская империя накануне революции. Территория и население. Объективные и субъективные причины обострения экономического и политического кризиса. Война как революционизирующий фактор. </w:t>
      </w:r>
      <w:r>
        <w:rPr>
          <w:rFonts w:ascii="Times New Roman" w:hAnsi="Times New Roman" w:eastAsia="Times New Roman,Italic" w:cs="Times New Roman"/>
          <w:bCs/>
          <w:iCs/>
          <w:color w:val="000000"/>
          <w:sz w:val="24"/>
          <w:szCs w:val="24"/>
        </w:rPr>
        <w:t xml:space="preserve">Национальные и конфессиональные проблемы. Незавершенность и противоречия модернизации. </w:t>
      </w:r>
      <w:r>
        <w:rPr>
          <w:rFonts w:ascii="Times New Roman" w:hAnsi="Times New Roman" w:eastAsia="Times New Roman,Bold" w:cs="Times New Roman"/>
          <w:bCs/>
          <w:iCs/>
          <w:color w:val="000000"/>
          <w:sz w:val="24"/>
          <w:szCs w:val="24"/>
        </w:rPr>
        <w:t xml:space="preserve">Основные социальные слои, политические партии и их лидеры накануне революции. Основные этапы и хронология революции 1917 г. Февраль –март: восстание в Петрограде и падение монархии. Конец российской империи. </w:t>
      </w:r>
      <w:r>
        <w:rPr>
          <w:rFonts w:ascii="Times New Roman" w:hAnsi="Times New Roman" w:eastAsia="Times New Roman,Italic" w:cs="Times New Roman"/>
          <w:bCs/>
          <w:iCs/>
          <w:color w:val="000000"/>
          <w:sz w:val="24"/>
          <w:szCs w:val="24"/>
        </w:rPr>
        <w:t xml:space="preserve">Реакция за рубежом. Отклики внутри страны: Москва, периферия, фронт, национальные регионы. Революционная эйфория. </w:t>
      </w:r>
      <w:r>
        <w:rPr>
          <w:rFonts w:ascii="Times New Roman" w:hAnsi="Times New Roman" w:eastAsia="Times New Roman,Bold" w:cs="Times New Roman"/>
          <w:bCs/>
          <w:iCs/>
          <w:color w:val="000000"/>
          <w:sz w:val="24"/>
          <w:szCs w:val="24"/>
        </w:rPr>
        <w:t xml:space="preserve">Формирование Временного правительства и программа его деятельности. Петроградский Совет рабочих и солдатских депутатов и его декреты. Весна –лето: «зыбкое равновесие» политических сил при росте влияния большевиков во главе с В.И. Лениным. Июльский кризис и конец «двоевластия». </w:t>
      </w:r>
      <w:r>
        <w:rPr>
          <w:rFonts w:ascii="Times New Roman" w:hAnsi="Times New Roman" w:eastAsia="Times New Roman,Italic" w:cs="Times New Roman"/>
          <w:bCs/>
          <w:iCs/>
          <w:color w:val="000000"/>
          <w:sz w:val="24"/>
          <w:szCs w:val="24"/>
        </w:rPr>
        <w:t xml:space="preserve">православная церковь. Всероссийский Поместный собор и восстановление патриаршества. </w:t>
      </w:r>
      <w:r>
        <w:rPr>
          <w:rFonts w:ascii="Times New Roman" w:hAnsi="Times New Roman" w:eastAsia="Times New Roman,Bold" w:cs="Times New Roman"/>
          <w:bCs/>
          <w:iCs/>
          <w:color w:val="000000"/>
          <w:sz w:val="24"/>
          <w:szCs w:val="24"/>
        </w:rPr>
        <w:t>Выступление Корнилова против Временного правительства. 1 сентября 1917 г.: провозглашение России республикой. 25 октября (7 ноября по новому стилю): свержение Временного правительства и взятие власти большевиками («октябрьская революция»). Создание коалиционного правительства большевиков и левых эсеров. В.И. Ленин как политический деятель.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Первые революционные преобразования большевиков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Диктатура пролетариата как главное условие социалистических преобразований. Первые мероприятия большевиков в политической и экономической сферах. Борьба за армию. Декрет о мире и заключение Брестского мира. Отказ новой власти от финансовых обязательств Российской империи. Национализация промышленности.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«Декрет о земле» и принципы наделения крестьян землей. Отделение церкви от государства и школы от церкви.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Созыв и разгон Учредительного собрания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Слом старого и создание нового госаппарата</w:t>
      </w:r>
      <w:r>
        <w:rPr>
          <w:rFonts w:ascii="Times New Roman" w:hAnsi="Times New Roman" w:eastAsia="Times New Roman,Italic" w:cs="Times New Roman"/>
          <w:bCs/>
          <w:iCs/>
          <w:color w:val="000000"/>
          <w:sz w:val="24"/>
          <w:szCs w:val="24"/>
        </w:rPr>
        <w:t xml:space="preserve">. Советы как форма власти. Слабость центра и формирование «многовластия» на местах. </w:t>
      </w:r>
      <w:r>
        <w:rPr>
          <w:rFonts w:ascii="Times New Roman" w:hAnsi="Times New Roman" w:eastAsia="Times New Roman,Bold" w:cs="Times New Roman"/>
          <w:bCs/>
          <w:iCs/>
          <w:color w:val="000000"/>
          <w:sz w:val="24"/>
          <w:szCs w:val="24"/>
        </w:rPr>
        <w:t>ВЦИК Советов. Совнарком. ВЧК по борьбе с контрреволюцией и саботажем. Создание Высшего совета народного хозяйства (ВСНХ) и территориальных совнархозов. Первая Конституция России 1918 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Гражданская война и ее последствия.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Установление советской власти в центре и на местах осенью 1917 –весной 1918 г.: </w:t>
      </w:r>
      <w:r>
        <w:rPr>
          <w:rFonts w:ascii="Times New Roman" w:hAnsi="Times New Roman" w:eastAsia="Times New Roman,Italic" w:cs="Times New Roman"/>
          <w:bCs/>
          <w:iCs/>
          <w:color w:val="000000"/>
          <w:sz w:val="24"/>
          <w:szCs w:val="24"/>
        </w:rPr>
        <w:t xml:space="preserve">Центр, Украина, Поволжье, Урал, Сибирь, Дальний Восток, Северный Кавказ и Закавказье, Средняя Азия. </w:t>
      </w:r>
      <w:r>
        <w:rPr>
          <w:rFonts w:ascii="Times New Roman" w:hAnsi="Times New Roman" w:eastAsia="Times New Roman,Bold" w:cs="Times New Roman"/>
          <w:bCs/>
          <w:iCs/>
          <w:color w:val="000000"/>
          <w:sz w:val="24"/>
          <w:szCs w:val="24"/>
        </w:rPr>
        <w:t xml:space="preserve">Начало формирования основных очагов сопротивления большевикам. </w:t>
      </w:r>
      <w:r>
        <w:rPr>
          <w:rFonts w:ascii="Times New Roman" w:hAnsi="Times New Roman" w:eastAsia="Times New Roman,Italic" w:cs="Times New Roman"/>
          <w:bCs/>
          <w:iCs/>
          <w:color w:val="000000"/>
          <w:sz w:val="24"/>
          <w:szCs w:val="24"/>
        </w:rPr>
        <w:t xml:space="preserve">Ситуация на Дону. Позиция Украинской Центральной рады. </w:t>
      </w:r>
      <w:r>
        <w:rPr>
          <w:rFonts w:ascii="Times New Roman" w:hAnsi="Times New Roman" w:eastAsia="Times New Roman,Bold" w:cs="Times New Roman"/>
          <w:bCs/>
          <w:iCs/>
          <w:color w:val="000000"/>
          <w:sz w:val="24"/>
          <w:szCs w:val="24"/>
        </w:rPr>
        <w:t xml:space="preserve">Восстание чехословацкого корпуса. Гражданская война как общенациональная катастрофа. Человеческие потери. Причины, этапы и основные события Гражданской войны. Военная интервенция. Палитра антибольшевистских сил: их характеристика и взаимоотношения. </w:t>
      </w:r>
      <w:r>
        <w:rPr>
          <w:rFonts w:ascii="Times New Roman" w:hAnsi="Times New Roman" w:eastAsia="Times New Roman,Italic" w:cs="Times New Roman"/>
          <w:bCs/>
          <w:iCs/>
          <w:color w:val="000000"/>
          <w:sz w:val="24"/>
          <w:szCs w:val="24"/>
        </w:rPr>
        <w:t xml:space="preserve">Идеология Белого движения. </w:t>
      </w:r>
      <w:r>
        <w:rPr>
          <w:rFonts w:ascii="Times New Roman" w:hAnsi="Times New Roman" w:eastAsia="Times New Roman,Bold" w:cs="Times New Roman"/>
          <w:bCs/>
          <w:iCs/>
          <w:color w:val="000000"/>
          <w:sz w:val="24"/>
          <w:szCs w:val="24"/>
        </w:rPr>
        <w:t xml:space="preserve">Комуч, Директория, правительства А.В. Колчака, А.И. Деникина и П.Н. Врангеля. </w:t>
      </w:r>
      <w:r>
        <w:rPr>
          <w:rFonts w:ascii="Times New Roman" w:hAnsi="Times New Roman" w:eastAsia="Times New Roman,Italic" w:cs="Times New Roman"/>
          <w:bCs/>
          <w:iCs/>
          <w:color w:val="000000"/>
          <w:sz w:val="24"/>
          <w:szCs w:val="24"/>
        </w:rPr>
        <w:t xml:space="preserve">Положение населения на территориях антибольшевистских сил. </w:t>
      </w:r>
      <w:r>
        <w:rPr>
          <w:rFonts w:ascii="Times New Roman" w:hAnsi="Times New Roman" w:eastAsia="Times New Roman,Bold" w:cs="Times New Roman"/>
          <w:bCs/>
          <w:iCs/>
          <w:color w:val="000000"/>
          <w:sz w:val="24"/>
          <w:szCs w:val="24"/>
        </w:rPr>
        <w:t xml:space="preserve">Повстанчество в Гражданской войне. Будни села: «красные» продотряды и «белые» реквизиции. Политика «военного коммунизма». Продразверстка, принудительная трудовая повинность, сокращение роли денежных расчетов и административное распределение товаров и услуг. </w:t>
      </w:r>
      <w:r>
        <w:rPr>
          <w:rFonts w:ascii="Times New Roman" w:hAnsi="Times New Roman" w:eastAsia="Times New Roman,Italic" w:cs="Times New Roman"/>
          <w:bCs/>
          <w:iCs/>
          <w:color w:val="000000"/>
          <w:sz w:val="24"/>
          <w:szCs w:val="24"/>
        </w:rPr>
        <w:t xml:space="preserve">«Главкизм». </w:t>
      </w:r>
      <w:r>
        <w:rPr>
          <w:rFonts w:ascii="Times New Roman" w:hAnsi="Times New Roman" w:eastAsia="Times New Roman,Bold" w:cs="Times New Roman"/>
          <w:bCs/>
          <w:iCs/>
          <w:color w:val="000000"/>
          <w:sz w:val="24"/>
          <w:szCs w:val="24"/>
        </w:rPr>
        <w:t xml:space="preserve">Разработка плана ГОЭЛРО. Создание регулярной Красной Армии. Использование военспецов. Выступление левых эсеров. Террор «красный» и «белый» и его масштабы. Убийство царской семьи. </w:t>
      </w:r>
      <w:r>
        <w:rPr>
          <w:rFonts w:ascii="Times New Roman" w:hAnsi="Times New Roman" w:eastAsia="Times New Roman,Italic" w:cs="Times New Roman"/>
          <w:bCs/>
          <w:iCs/>
          <w:color w:val="000000"/>
          <w:sz w:val="24"/>
          <w:szCs w:val="24"/>
        </w:rPr>
        <w:t xml:space="preserve">Ущемление прав Советов в пользу чрезвычайных органов –ЧК, комбедов и ревкомов. Особенности Гражданской войны на Украине, в Закавказье и Средней Азии, в Сибири и на Дальнем Востоке. </w:t>
      </w:r>
      <w:r>
        <w:rPr>
          <w:rFonts w:ascii="Times New Roman" w:hAnsi="Times New Roman" w:eastAsia="Times New Roman,Bold" w:cs="Times New Roman"/>
          <w:bCs/>
          <w:iCs/>
          <w:color w:val="000000"/>
          <w:sz w:val="24"/>
          <w:szCs w:val="24"/>
        </w:rPr>
        <w:t>Польско-советская война. Поражение армии Врангеля в Крыму.</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Причины победы Красной Армии в Гражданской войне. Вопрос о земле. </w:t>
      </w:r>
      <w:r>
        <w:rPr>
          <w:rFonts w:ascii="Times New Roman" w:hAnsi="Times New Roman" w:eastAsia="Times New Roman,Italic" w:cs="Times New Roman"/>
          <w:bCs/>
          <w:iCs/>
          <w:color w:val="000000"/>
          <w:sz w:val="24"/>
          <w:szCs w:val="24"/>
        </w:rPr>
        <w:t xml:space="preserve">Национальный фактор в Гражданской войне. </w:t>
      </w:r>
      <w:r>
        <w:rPr>
          <w:rFonts w:ascii="Times New Roman" w:hAnsi="Times New Roman" w:eastAsia="Times New Roman,Bold" w:cs="Times New Roman"/>
          <w:bCs/>
          <w:iCs/>
          <w:color w:val="000000"/>
          <w:sz w:val="24"/>
          <w:szCs w:val="24"/>
        </w:rPr>
        <w:t xml:space="preserve">Декларация прав народов России и ее значение. </w:t>
      </w:r>
      <w:r>
        <w:rPr>
          <w:rFonts w:ascii="Times New Roman" w:hAnsi="Times New Roman" w:eastAsia="Times New Roman,Italic" w:cs="Times New Roman"/>
          <w:bCs/>
          <w:iCs/>
          <w:color w:val="000000"/>
          <w:sz w:val="24"/>
          <w:szCs w:val="24"/>
        </w:rPr>
        <w:t xml:space="preserve">Эмиграция и формирование Русского зарубежья. </w:t>
      </w:r>
      <w:r>
        <w:rPr>
          <w:rFonts w:ascii="Times New Roman" w:hAnsi="Times New Roman" w:eastAsia="Times New Roman,Bold" w:cs="Times New Roman"/>
          <w:bCs/>
          <w:iCs/>
          <w:color w:val="000000"/>
          <w:sz w:val="24"/>
          <w:szCs w:val="24"/>
        </w:rPr>
        <w:t>Последние отголоски Гражданской войны в регионах в конце 1921–922 гг.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Идеология и культура периода Гражданской войны и «военного коммунизма»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«Несвоевременные мысли» М. Горького. Создание Государственной комиссии по просвещению и Пролеткульта. Наглядная агитация и массовая пропаганда коммунистических идей. «Окна сатиры РОСТА». План монументальной пропаганды. Национализация театров и кинематографа. Издание «Народной библиотеки». Пролетаризация вузов, организация рабфаков. Антирелигиозная пропаганда и секуляризация жизни общества. Ликвидация сословных привилегий. Законодательное закрепление равноправия полов. Повседневная жизнь и общественные настроения. Городской быт: бесплатный транспорт, товары по карточкам, субботники и трудовые мобилизации. Деятельность Трудовых армий. Комитеты бедноты и рост социальной напряженности в деревне. Кустарные промыслы как средство выживания. Голод, «черный рынок» и спекуляция. Проблема массовой детской беспризорности. Влияние военной обстановки на психологию населения.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Наш край в годы революции и Гражданской войны.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Советский Союз в 1920–1930-е гг.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СССР в годы нэпа. 1921–1928</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Катастрофические последствия Первой мировой и Гражданской войн. Демографическая ситуация в начале 1920-х гг. Экономическая разруха. Голод 1921–1922 гг. и его преодоление. Реквизиция церковного имущества, сопротивление верующих и преследование священнослужителей. Крестьянские восстания в Сибири, на Тамбовщине, в Поволжье и др. Кронштадтское восстание. Отказ большевиков от «военного коммунизма» и переход к новой экономической политике (нэп). Использование рыночных механизмов и товарно-денежных отношений для улучшения экономической ситуации. Замена продразверстки в деревне единым продналогом. Иностранные концессии. Стимулирование кооперации. Финансовая реформа 1922–924 гг. Создание Госплана и разработка годовых и пятилетних планов развития народного хозяйства. </w:t>
      </w:r>
      <w:r>
        <w:rPr>
          <w:rFonts w:ascii="Times New Roman" w:hAnsi="Times New Roman" w:eastAsia="Times New Roman,Italic" w:cs="Times New Roman"/>
          <w:bCs/>
          <w:iCs/>
          <w:color w:val="000000"/>
          <w:sz w:val="24"/>
          <w:szCs w:val="24"/>
        </w:rPr>
        <w:t>Попытки внедрения научной организации труда (НОТ) на производстве. Учреждение в СССР звания «Герой Труда» (1927 г., с 1938 г. –Герой Социалистического Труда).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Предпосылки и значение образования СССР. Принятие Конституции СССР 1924 г. </w:t>
      </w:r>
      <w:r>
        <w:rPr>
          <w:rFonts w:ascii="Times New Roman" w:hAnsi="Times New Roman" w:eastAsia="Times New Roman,Italic" w:cs="Times New Roman"/>
          <w:bCs/>
          <w:iCs/>
          <w:color w:val="000000"/>
          <w:sz w:val="24"/>
          <w:szCs w:val="24"/>
        </w:rPr>
        <w:t>Ситуация в Закавказье и Средней Азии. Создание новых национальных образований в 1920</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 xml:space="preserve">е гг. Политика «коренизации» и борьба по вопросу о национальном строительстве. </w:t>
      </w:r>
      <w:r>
        <w:rPr>
          <w:rFonts w:ascii="Times New Roman" w:hAnsi="Times New Roman" w:eastAsia="Times New Roman,Bold" w:cs="Times New Roman"/>
          <w:bCs/>
          <w:iCs/>
          <w:color w:val="000000"/>
          <w:sz w:val="24"/>
          <w:szCs w:val="24"/>
        </w:rPr>
        <w:t xml:space="preserve">Административно-территориальные реформы 1920-х гг. Ликвидация небольшевистских партий и установление в СССР однопартийной политической системы. Смерть В.И. Ленина и борьба за власть. В.И. Ленин в оценках современников и историков. </w:t>
      </w:r>
      <w:r>
        <w:rPr>
          <w:rFonts w:ascii="Times New Roman" w:hAnsi="Times New Roman" w:eastAsia="Times New Roman,Italic" w:cs="Times New Roman"/>
          <w:bCs/>
          <w:iCs/>
          <w:color w:val="000000"/>
          <w:sz w:val="24"/>
          <w:szCs w:val="24"/>
        </w:rPr>
        <w:t>Ситуация в партии и возрастание роли партийного аппарата. Роль И.В. Сталина в создании номенклатуры. Ликвидация оппозиции внутри ВКП(б) к концу 1920</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 xml:space="preserve">х гг. </w:t>
      </w:r>
      <w:r>
        <w:rPr>
          <w:rFonts w:ascii="Times New Roman" w:hAnsi="Times New Roman" w:eastAsia="Times New Roman,Bold" w:cs="Times New Roman"/>
          <w:bCs/>
          <w:iCs/>
          <w:color w:val="000000"/>
          <w:sz w:val="24"/>
          <w:szCs w:val="24"/>
        </w:rPr>
        <w:t xml:space="preserve">Социальная политика большевиков. Положение рабочих и крестьян. </w:t>
      </w:r>
      <w:r>
        <w:rPr>
          <w:rFonts w:ascii="Times New Roman" w:hAnsi="Times New Roman" w:eastAsia="Times New Roman,Italic" w:cs="Times New Roman"/>
          <w:bCs/>
          <w:iCs/>
          <w:color w:val="000000"/>
          <w:sz w:val="24"/>
          <w:szCs w:val="24"/>
        </w:rPr>
        <w:t>Эмансипация женщин. Молодежная политика. Социальные «лифты». Становление системы здравоохранения. Охрана материнства и детства. Борьба с беспризорностью и преступностью. Организация детского досуга. Меры по сокращению безработицы. Положение бывших представителей «эксплуататорских классов». Лишенцы. Деревенский социум: кулаки, середняки и бедняки. Сельскохозяйственные коммуны, артели и ТОЗы. Отходничество. Сдача земли в аренду.</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Советский Союз в 1929–941 гг.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«Великий перелом». Перестройка экономики на основе командного администрирования. Форсированная индустриализация: региональная и национальная специфика. Создание рабочих и инженерных кадров. </w:t>
      </w:r>
      <w:r>
        <w:rPr>
          <w:rFonts w:ascii="Times New Roman" w:hAnsi="Times New Roman" w:eastAsia="Times New Roman,Italic" w:cs="Times New Roman"/>
          <w:bCs/>
          <w:iCs/>
          <w:color w:val="000000"/>
          <w:sz w:val="24"/>
          <w:szCs w:val="24"/>
        </w:rPr>
        <w:t xml:space="preserve">Социалистическое соревнование. Ударники и стахановцы. </w:t>
      </w:r>
      <w:r>
        <w:rPr>
          <w:rFonts w:ascii="Times New Roman" w:hAnsi="Times New Roman" w:eastAsia="Times New Roman,Bold" w:cs="Times New Roman"/>
          <w:bCs/>
          <w:iCs/>
          <w:color w:val="000000"/>
          <w:sz w:val="24"/>
          <w:szCs w:val="24"/>
        </w:rPr>
        <w:t>Ликвидация частной торговли и предпринимательства. Кризис снабжения и введение карточной системы. Коллективизация сельского хозяйства и ее трагические последствия. «Раскулачивание». Сопротивление крестьян. Становление колхозного строя.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Создание МТС. </w:t>
      </w:r>
      <w:r>
        <w:rPr>
          <w:rFonts w:ascii="Times New Roman" w:hAnsi="Times New Roman" w:eastAsia="Times New Roman,Italic" w:cs="Times New Roman"/>
          <w:bCs/>
          <w:iCs/>
          <w:color w:val="000000"/>
          <w:sz w:val="24"/>
          <w:szCs w:val="24"/>
        </w:rPr>
        <w:t xml:space="preserve">Национальные и региональные особенности коллективизации. </w:t>
      </w:r>
      <w:r>
        <w:rPr>
          <w:rFonts w:ascii="Times New Roman" w:hAnsi="Times New Roman" w:eastAsia="Times New Roman,Bold" w:cs="Times New Roman"/>
          <w:bCs/>
          <w:iCs/>
          <w:color w:val="000000"/>
          <w:sz w:val="24"/>
          <w:szCs w:val="24"/>
        </w:rPr>
        <w:t xml:space="preserve">Голод в СССР в 1932–933 гг. как следствие коллективизации. Крупнейшие стройки первых пятилеток в центре и национальных республиках. </w:t>
      </w:r>
      <w:r>
        <w:rPr>
          <w:rFonts w:ascii="Times New Roman" w:hAnsi="Times New Roman" w:eastAsia="Times New Roman,Italic" w:cs="Times New Roman"/>
          <w:bCs/>
          <w:iCs/>
          <w:color w:val="000000"/>
          <w:sz w:val="24"/>
          <w:szCs w:val="24"/>
        </w:rPr>
        <w:t>Днепрострой</w:t>
      </w:r>
      <w:r>
        <w:rPr>
          <w:rFonts w:ascii="Times New Roman" w:hAnsi="Times New Roman" w:eastAsia="Times New Roman,Bold" w:cs="Times New Roman"/>
          <w:bCs/>
          <w:iCs/>
          <w:color w:val="000000"/>
          <w:sz w:val="24"/>
          <w:szCs w:val="24"/>
        </w:rPr>
        <w:t xml:space="preserve">, </w:t>
      </w:r>
      <w:r>
        <w:rPr>
          <w:rFonts w:ascii="Times New Roman" w:hAnsi="Times New Roman" w:eastAsia="Times New Roman,Italic" w:cs="Times New Roman"/>
          <w:bCs/>
          <w:iCs/>
          <w:color w:val="000000"/>
          <w:sz w:val="24"/>
          <w:szCs w:val="24"/>
        </w:rPr>
        <w:t>Горьковский автозавод. Сталинградский и Харьковский тракторные заводы, Турксиб.</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Italic" w:cs="Times New Roman"/>
          <w:bCs/>
          <w:iCs/>
          <w:color w:val="000000"/>
          <w:sz w:val="24"/>
          <w:szCs w:val="24"/>
        </w:rPr>
        <w:t xml:space="preserve">Строительство Московского метрополитена. </w:t>
      </w:r>
      <w:r>
        <w:rPr>
          <w:rFonts w:ascii="Times New Roman" w:hAnsi="Times New Roman" w:eastAsia="Times New Roman,Bold" w:cs="Times New Roman"/>
          <w:bCs/>
          <w:iCs/>
          <w:color w:val="000000"/>
          <w:sz w:val="24"/>
          <w:szCs w:val="24"/>
        </w:rPr>
        <w:t xml:space="preserve">Создание новых отраслей промышленности. </w:t>
      </w:r>
      <w:r>
        <w:rPr>
          <w:rFonts w:ascii="Times New Roman" w:hAnsi="Times New Roman" w:eastAsia="Times New Roman,Italic" w:cs="Times New Roman"/>
          <w:bCs/>
          <w:iCs/>
          <w:color w:val="000000"/>
          <w:sz w:val="24"/>
          <w:szCs w:val="24"/>
        </w:rPr>
        <w:t xml:space="preserve">Иностранные специалисты и технологии на стройках СССР. Милитаризация народного хозяйства, ускоренное развитие военной промышленности. </w:t>
      </w:r>
      <w:r>
        <w:rPr>
          <w:rFonts w:ascii="Times New Roman" w:hAnsi="Times New Roman" w:eastAsia="Times New Roman,Bold" w:cs="Times New Roman"/>
          <w:bCs/>
          <w:iCs/>
          <w:color w:val="000000"/>
          <w:sz w:val="24"/>
          <w:szCs w:val="24"/>
        </w:rPr>
        <w:t xml:space="preserve">Результаты, цена и издержки модернизации. Превращение СССР в аграрно-индустриальную державу. Ликвидация безработицы. </w:t>
      </w:r>
      <w:r>
        <w:rPr>
          <w:rFonts w:ascii="Times New Roman" w:hAnsi="Times New Roman" w:eastAsia="Times New Roman,Italic" w:cs="Times New Roman"/>
          <w:bCs/>
          <w:iCs/>
          <w:color w:val="000000"/>
          <w:sz w:val="24"/>
          <w:szCs w:val="24"/>
        </w:rPr>
        <w:t xml:space="preserve">Успехи и противоречия урбанизации. </w:t>
      </w:r>
      <w:r>
        <w:rPr>
          <w:rFonts w:ascii="Times New Roman" w:hAnsi="Times New Roman" w:eastAsia="Times New Roman,Bold" w:cs="Times New Roman"/>
          <w:bCs/>
          <w:iCs/>
          <w:color w:val="000000"/>
          <w:sz w:val="24"/>
          <w:szCs w:val="24"/>
        </w:rPr>
        <w:t xml:space="preserve">Утверждение «культа личности» Сталина. </w:t>
      </w:r>
      <w:r>
        <w:rPr>
          <w:rFonts w:ascii="Times New Roman" w:hAnsi="Times New Roman" w:eastAsia="Times New Roman,Italic" w:cs="Times New Roman"/>
          <w:bCs/>
          <w:iCs/>
          <w:color w:val="000000"/>
          <w:sz w:val="24"/>
          <w:szCs w:val="24"/>
        </w:rPr>
        <w:t xml:space="preserve">Малые «культы» представителей советской элиты и региональных руководителей. Партийные органы как инструмент сталинской политики. </w:t>
      </w:r>
      <w:r>
        <w:rPr>
          <w:rFonts w:ascii="Times New Roman" w:hAnsi="Times New Roman" w:eastAsia="Times New Roman,Bold" w:cs="Times New Roman"/>
          <w:bCs/>
          <w:iCs/>
          <w:color w:val="000000"/>
          <w:sz w:val="24"/>
          <w:szCs w:val="24"/>
        </w:rPr>
        <w:t xml:space="preserve">Органы госбезопасности и их роль в поддержании диктатуры. Ужесточение цензуры. Издание «Краткого курса истории ВКП(б)» и усиление идеологического контроля над обществом. Введение паспортной системы. Массовые политические репрессии 1937–938 гг. </w:t>
      </w:r>
      <w:r>
        <w:rPr>
          <w:rFonts w:ascii="Times New Roman" w:hAnsi="Times New Roman" w:eastAsia="Times New Roman,Italic" w:cs="Times New Roman"/>
          <w:bCs/>
          <w:iCs/>
          <w:color w:val="000000"/>
          <w:sz w:val="24"/>
          <w:szCs w:val="24"/>
        </w:rPr>
        <w:t xml:space="preserve">«Национальные операции» НКВД. </w:t>
      </w:r>
      <w:r>
        <w:rPr>
          <w:rFonts w:ascii="Times New Roman" w:hAnsi="Times New Roman" w:eastAsia="Times New Roman,Bold" w:cs="Times New Roman"/>
          <w:bCs/>
          <w:iCs/>
          <w:color w:val="000000"/>
          <w:sz w:val="24"/>
          <w:szCs w:val="24"/>
        </w:rPr>
        <w:t xml:space="preserve">Результаты репрессий на уровне регионов и национальных республик. Репрессии против священнослужителей. ГУЛАГ: социально-политические и национальные характеристики его контингента. </w:t>
      </w:r>
      <w:r>
        <w:rPr>
          <w:rFonts w:ascii="Times New Roman" w:hAnsi="Times New Roman" w:eastAsia="Times New Roman,Italic" w:cs="Times New Roman"/>
          <w:bCs/>
          <w:iCs/>
          <w:color w:val="000000"/>
          <w:sz w:val="24"/>
          <w:szCs w:val="24"/>
        </w:rPr>
        <w:t xml:space="preserve">Роль принудительного труда в осуществлении индустриализации и в освоении труднодоступных территорий. </w:t>
      </w:r>
      <w:r>
        <w:rPr>
          <w:rFonts w:ascii="Times New Roman" w:hAnsi="Times New Roman" w:eastAsia="Times New Roman,Bold" w:cs="Times New Roman"/>
          <w:bCs/>
          <w:iCs/>
          <w:color w:val="000000"/>
          <w:sz w:val="24"/>
          <w:szCs w:val="24"/>
        </w:rPr>
        <w:t>Советская социальная и национальная политика 1930-х гг. Пропаганда и реальные достижения. Конституция СССР 1936 г.</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Культурное пространство советского общества в 1920–1930-е гг. Повседневная жизнь и общественные настроения в годы нэпа. Повышение общего уровня жизни. </w:t>
      </w:r>
      <w:r>
        <w:rPr>
          <w:rFonts w:ascii="Times New Roman" w:hAnsi="Times New Roman" w:eastAsia="Times New Roman,Italic" w:cs="Times New Roman"/>
          <w:bCs/>
          <w:iCs/>
          <w:color w:val="000000"/>
          <w:sz w:val="24"/>
          <w:szCs w:val="24"/>
        </w:rPr>
        <w:t xml:space="preserve">Нэпманы и отношение к ним в обществе. «Коммунистическое чванство». Падение трудовой дисциплины. Разрушение традиционной морали. Отношение к семье, браку, воспитанию детей. Советские обряды и праздники. </w:t>
      </w:r>
      <w:r>
        <w:rPr>
          <w:rFonts w:ascii="Times New Roman" w:hAnsi="Times New Roman" w:eastAsia="Times New Roman,Bold" w:cs="Times New Roman"/>
          <w:bCs/>
          <w:iCs/>
          <w:color w:val="000000"/>
          <w:sz w:val="24"/>
          <w:szCs w:val="24"/>
        </w:rPr>
        <w:t xml:space="preserve">Наступление на религию. «Союз воинствующих безбожников». </w:t>
      </w:r>
      <w:r>
        <w:rPr>
          <w:rFonts w:ascii="Times New Roman" w:hAnsi="Times New Roman" w:eastAsia="Times New Roman,Italic" w:cs="Times New Roman"/>
          <w:bCs/>
          <w:iCs/>
          <w:color w:val="000000"/>
          <w:sz w:val="24"/>
          <w:szCs w:val="24"/>
        </w:rPr>
        <w:t>Обновленческое движение в церкви. Положение нехристианских конфессий.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Культура периода нэпа. Пролеткульт и нэпманская культура. Борьба с безграмотностью. </w:t>
      </w:r>
      <w:r>
        <w:rPr>
          <w:rFonts w:ascii="Times New Roman" w:hAnsi="Times New Roman" w:eastAsia="Times New Roman,Italic" w:cs="Times New Roman"/>
          <w:bCs/>
          <w:iCs/>
          <w:color w:val="000000"/>
          <w:sz w:val="24"/>
          <w:szCs w:val="24"/>
        </w:rPr>
        <w:t>Сельские избы</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 xml:space="preserve">читальни. Основные направления в литературе (футуризм) и архитектуре (конструктивизм). Достижения в области киноискусства. Культурная революция и ее особенности в национальных регионах. Советский авангард. Создание национальной письменности и смена алфавитов. Деятельность Наркомпроса. Рабфаки. </w:t>
      </w:r>
      <w:r>
        <w:rPr>
          <w:rFonts w:ascii="Times New Roman" w:hAnsi="Times New Roman" w:eastAsia="Times New Roman,Bold" w:cs="Times New Roman"/>
          <w:bCs/>
          <w:iCs/>
          <w:color w:val="000000"/>
          <w:sz w:val="24"/>
          <w:szCs w:val="24"/>
        </w:rPr>
        <w:t xml:space="preserve">Культура и идеология. </w:t>
      </w:r>
      <w:r>
        <w:rPr>
          <w:rFonts w:ascii="Times New Roman" w:hAnsi="Times New Roman" w:eastAsia="Times New Roman,Italic" w:cs="Times New Roman"/>
          <w:bCs/>
          <w:iCs/>
          <w:color w:val="000000"/>
          <w:sz w:val="24"/>
          <w:szCs w:val="24"/>
        </w:rPr>
        <w:t xml:space="preserve">Академия наук и Коммунистическая академия, Институты красной профессуры. Создание «нового человека». Пропаганда коллективистских ценностей. Воспитание интернационализма и советского патриотизма. </w:t>
      </w:r>
      <w:r>
        <w:rPr>
          <w:rFonts w:ascii="Times New Roman" w:hAnsi="Times New Roman" w:eastAsia="Times New Roman,Bold" w:cs="Times New Roman"/>
          <w:bCs/>
          <w:iCs/>
          <w:color w:val="000000"/>
          <w:sz w:val="24"/>
          <w:szCs w:val="24"/>
        </w:rPr>
        <w:t xml:space="preserve">Общественный энтузиазм периода первых пятилеток. </w:t>
      </w:r>
      <w:r>
        <w:rPr>
          <w:rFonts w:ascii="Times New Roman" w:hAnsi="Times New Roman" w:eastAsia="Times New Roman,Italic" w:cs="Times New Roman"/>
          <w:bCs/>
          <w:iCs/>
          <w:color w:val="000000"/>
          <w:sz w:val="24"/>
          <w:szCs w:val="24"/>
        </w:rPr>
        <w:t>Рабселькоры. Развитие спорта. Освоение Арктики. Рекорды летчиков. Эпопея «челюскинцев». Престижность военной профессии и научно</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инженерного труда. Учреждение звания Герой Советского Союза (1934 г.) и первые награждения.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Культурная революция. От обязательного начального образования –к массовой средней школе. </w:t>
      </w:r>
      <w:r>
        <w:rPr>
          <w:rFonts w:ascii="Times New Roman" w:hAnsi="Times New Roman" w:eastAsia="Times New Roman,Italic" w:cs="Times New Roman"/>
          <w:bCs/>
          <w:iCs/>
          <w:color w:val="000000"/>
          <w:sz w:val="24"/>
          <w:szCs w:val="24"/>
        </w:rPr>
        <w:t xml:space="preserve">Установление жесткого государственного контроля над сферой литературы и искусства. Создание творческих союзов и их роль в пропаганде советской культуры. </w:t>
      </w:r>
      <w:r>
        <w:rPr>
          <w:rFonts w:ascii="Times New Roman" w:hAnsi="Times New Roman" w:eastAsia="Times New Roman,Bold" w:cs="Times New Roman"/>
          <w:bCs/>
          <w:iCs/>
          <w:color w:val="000000"/>
          <w:sz w:val="24"/>
          <w:szCs w:val="24"/>
        </w:rPr>
        <w:t xml:space="preserve">Социалистический реализм как художественный метод. Литература и кинематограф 1930-х годов. </w:t>
      </w:r>
      <w:r>
        <w:rPr>
          <w:rFonts w:ascii="Times New Roman" w:hAnsi="Times New Roman" w:eastAsia="Times New Roman,Italic" w:cs="Times New Roman"/>
          <w:bCs/>
          <w:iCs/>
          <w:color w:val="000000"/>
          <w:sz w:val="24"/>
          <w:szCs w:val="24"/>
        </w:rPr>
        <w:t xml:space="preserve">Культура русского зарубежья. </w:t>
      </w:r>
      <w:r>
        <w:rPr>
          <w:rFonts w:ascii="Times New Roman" w:hAnsi="Times New Roman" w:eastAsia="Times New Roman,Bold" w:cs="Times New Roman"/>
          <w:bCs/>
          <w:iCs/>
          <w:color w:val="000000"/>
          <w:sz w:val="24"/>
          <w:szCs w:val="24"/>
        </w:rPr>
        <w:t xml:space="preserve">Наука в 1930-е гг. </w:t>
      </w:r>
      <w:r>
        <w:rPr>
          <w:rFonts w:ascii="Times New Roman" w:hAnsi="Times New Roman" w:eastAsia="Times New Roman,Italic" w:cs="Times New Roman"/>
          <w:bCs/>
          <w:iCs/>
          <w:color w:val="000000"/>
          <w:sz w:val="24"/>
          <w:szCs w:val="24"/>
        </w:rPr>
        <w:t xml:space="preserve">Академия наук СССР. Создание новых научных центров: ВАСХНИЛ, ФИАН, РНИИ и др. Выдающиеся ученые и конструкторы гражданской и военной техники. Формирование национальной интеллигенции. Общественные настроения. </w:t>
      </w:r>
      <w:r>
        <w:rPr>
          <w:rFonts w:ascii="Times New Roman" w:hAnsi="Times New Roman" w:eastAsia="Times New Roman,Bold" w:cs="Times New Roman"/>
          <w:bCs/>
          <w:iCs/>
          <w:color w:val="000000"/>
          <w:sz w:val="24"/>
          <w:szCs w:val="24"/>
        </w:rPr>
        <w:t xml:space="preserve">Повседневность 1930-х годов. </w:t>
      </w:r>
      <w:r>
        <w:rPr>
          <w:rFonts w:ascii="Times New Roman" w:hAnsi="Times New Roman" w:eastAsia="Times New Roman,Italic" w:cs="Times New Roman"/>
          <w:bCs/>
          <w:iCs/>
          <w:color w:val="000000"/>
          <w:sz w:val="24"/>
          <w:szCs w:val="24"/>
        </w:rPr>
        <w:t>Снижение уровня доходов населения по сравнению с периодом нэпа. Потребление и рынок. Деньги, карточки и очереди. Из деревни в город: последствия вынужденного переселения и миграции населения. Жилищная проблема. Условия труда и быта на стройках пятилеток. Коллективные формы быта. Возвращение к «традиционным ценностям» в середине 1930</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 xml:space="preserve">х гг. Досуг в городе. Парки культуры и отдыха. ВСХВ в Москве. Образцовые универмаги. </w:t>
      </w:r>
      <w:r>
        <w:rPr>
          <w:rFonts w:ascii="Times New Roman" w:hAnsi="Times New Roman" w:eastAsia="Times New Roman,Bold" w:cs="Times New Roman"/>
          <w:bCs/>
          <w:iCs/>
          <w:color w:val="000000"/>
          <w:sz w:val="24"/>
          <w:szCs w:val="24"/>
        </w:rPr>
        <w:t xml:space="preserve">Пионерия и комсомол. Военно-спортивные организации. </w:t>
      </w:r>
      <w:r>
        <w:rPr>
          <w:rFonts w:ascii="Times New Roman" w:hAnsi="Times New Roman" w:eastAsia="Times New Roman,Italic" w:cs="Times New Roman"/>
          <w:bCs/>
          <w:iCs/>
          <w:color w:val="000000"/>
          <w:sz w:val="24"/>
          <w:szCs w:val="24"/>
        </w:rPr>
        <w:t xml:space="preserve">Материнство и детство в СССР. </w:t>
      </w:r>
      <w:r>
        <w:rPr>
          <w:rFonts w:ascii="Times New Roman" w:hAnsi="Times New Roman" w:eastAsia="Times New Roman,Bold" w:cs="Times New Roman"/>
          <w:bCs/>
          <w:iCs/>
          <w:color w:val="000000"/>
          <w:sz w:val="24"/>
          <w:szCs w:val="24"/>
        </w:rPr>
        <w:t xml:space="preserve">Жизнь в деревне. </w:t>
      </w:r>
      <w:r>
        <w:rPr>
          <w:rFonts w:ascii="Times New Roman" w:hAnsi="Times New Roman" w:eastAsia="Times New Roman,Italic" w:cs="Times New Roman"/>
          <w:bCs/>
          <w:iCs/>
          <w:color w:val="000000"/>
          <w:sz w:val="24"/>
          <w:szCs w:val="24"/>
        </w:rPr>
        <w:t xml:space="preserve">Трудодни. Единоличники. </w:t>
      </w:r>
      <w:r>
        <w:rPr>
          <w:rFonts w:ascii="Times New Roman" w:hAnsi="Times New Roman" w:eastAsia="Times New Roman,Bold" w:cs="Times New Roman"/>
          <w:bCs/>
          <w:iCs/>
          <w:color w:val="000000"/>
          <w:sz w:val="24"/>
          <w:szCs w:val="24"/>
        </w:rPr>
        <w:t>Личные подсобные хозяйства колхозников.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Внешняя политика СССР в 1920–1930-е годы. Внешняя политика: от курса на мировую революцию к концепции «построения социализма в одной стране». </w:t>
      </w:r>
      <w:r>
        <w:rPr>
          <w:rFonts w:ascii="Times New Roman" w:hAnsi="Times New Roman" w:eastAsia="Times New Roman,Italic" w:cs="Times New Roman"/>
          <w:bCs/>
          <w:iCs/>
          <w:color w:val="000000"/>
          <w:sz w:val="24"/>
          <w:szCs w:val="24"/>
        </w:rPr>
        <w:t xml:space="preserve">Деятельность Коминтерна как инструмента мировой революции. Проблема «царских долгов». Договор в Рапалло. Выход СССР из международной изоляции. «Военная тревога» 1927 г. Вступление СССР в Лигу Наций. Возрастание угрозы мировой войны. </w:t>
      </w:r>
      <w:r>
        <w:rPr>
          <w:rFonts w:ascii="Times New Roman" w:hAnsi="Times New Roman" w:eastAsia="Times New Roman,Bold" w:cs="Times New Roman"/>
          <w:bCs/>
          <w:iCs/>
          <w:color w:val="000000"/>
          <w:sz w:val="24"/>
          <w:szCs w:val="24"/>
        </w:rPr>
        <w:t xml:space="preserve">Попытки организовать систему коллективной безопасности в Европе. </w:t>
      </w:r>
      <w:r>
        <w:rPr>
          <w:rFonts w:ascii="Times New Roman" w:hAnsi="Times New Roman" w:eastAsia="Times New Roman,Italic" w:cs="Times New Roman"/>
          <w:bCs/>
          <w:iCs/>
          <w:color w:val="000000"/>
          <w:sz w:val="24"/>
          <w:szCs w:val="24"/>
        </w:rPr>
        <w:t xml:space="preserve">Советские добровольцы в Испании и Китае. </w:t>
      </w:r>
      <w:r>
        <w:rPr>
          <w:rFonts w:ascii="Times New Roman" w:hAnsi="Times New Roman" w:eastAsia="Times New Roman,Bold" w:cs="Times New Roman"/>
          <w:bCs/>
          <w:iCs/>
          <w:color w:val="000000"/>
          <w:sz w:val="24"/>
          <w:szCs w:val="24"/>
        </w:rPr>
        <w:t>Вооруженные конфликты на озере Хасан, реке Халхин-Гол и ситуация на Дальнем Востоке в конце 1930-х гг.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СССР накануне Великой Отечественной войны. Форсирование военного производства и освоения новой техники. Ужесточение трудового законодательства. </w:t>
      </w:r>
      <w:r>
        <w:rPr>
          <w:rFonts w:ascii="Times New Roman" w:hAnsi="Times New Roman" w:eastAsia="Times New Roman,Italic" w:cs="Times New Roman"/>
          <w:bCs/>
          <w:iCs/>
          <w:color w:val="000000"/>
          <w:sz w:val="24"/>
          <w:szCs w:val="24"/>
        </w:rPr>
        <w:t xml:space="preserve">Нарастание негативных тенденций в экономике. </w:t>
      </w:r>
      <w:r>
        <w:rPr>
          <w:rFonts w:ascii="Times New Roman" w:hAnsi="Times New Roman" w:eastAsia="Times New Roman,Bold" w:cs="Times New Roman"/>
          <w:bCs/>
          <w:iCs/>
          <w:color w:val="000000"/>
          <w:sz w:val="24"/>
          <w:szCs w:val="24"/>
        </w:rPr>
        <w:t xml:space="preserve">Мюнхенский договор 1938 г. и угроза международной изоляции СССР. Заключение договора о ненападении между СССР и Германией в 1939 г. Включение в состав СССР Латвии, Литвы и Эстонии; Бессарабии, Северной Буковины, Западной Украины и Западной Белоруссии. </w:t>
      </w:r>
      <w:r>
        <w:rPr>
          <w:rFonts w:ascii="Times New Roman" w:hAnsi="Times New Roman" w:eastAsia="Times New Roman,Italic" w:cs="Times New Roman"/>
          <w:bCs/>
          <w:iCs/>
          <w:color w:val="000000"/>
          <w:sz w:val="24"/>
          <w:szCs w:val="24"/>
        </w:rPr>
        <w:t xml:space="preserve">Катынская трагедия. </w:t>
      </w:r>
      <w:r>
        <w:rPr>
          <w:rFonts w:ascii="Times New Roman" w:hAnsi="Times New Roman" w:eastAsia="Times New Roman,Bold" w:cs="Times New Roman"/>
          <w:bCs/>
          <w:iCs/>
          <w:color w:val="000000"/>
          <w:sz w:val="24"/>
          <w:szCs w:val="24"/>
        </w:rPr>
        <w:t>«Зимняя война» с Финляндией.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Наш край в 1920–1930-е гг.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Великая Отечественная война. 1941–1945</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Вторжение Германии и ее сателлитов на территорию СССР. Первый период войны (июнь 1941 –осень 1942). План «Барбаросса». Соотношение сил сторон на 22 июня 1941 г. Брестская крепость. Массовый героизм воинов –всех народов СССР. Причины поражений Красной Армии на начальном этапе войны. Чрезвычайные меры руководства страны, образование Государственного комитета обороны. И.В. Сталин –Верховный главнокомандующий. </w:t>
      </w:r>
      <w:r>
        <w:rPr>
          <w:rFonts w:ascii="Times New Roman" w:hAnsi="Times New Roman" w:eastAsia="Times New Roman,Italic" w:cs="Times New Roman"/>
          <w:bCs/>
          <w:iCs/>
          <w:color w:val="000000"/>
          <w:sz w:val="24"/>
          <w:szCs w:val="24"/>
        </w:rPr>
        <w:t xml:space="preserve">Роль партии в мобилизации сил на отпор врагу. Создание дивизий народного ополчения. </w:t>
      </w:r>
      <w:r>
        <w:rPr>
          <w:rFonts w:ascii="Times New Roman" w:hAnsi="Times New Roman" w:eastAsia="Times New Roman,Bold" w:cs="Times New Roman"/>
          <w:bCs/>
          <w:iCs/>
          <w:color w:val="000000"/>
          <w:sz w:val="24"/>
          <w:szCs w:val="24"/>
        </w:rPr>
        <w:t xml:space="preserve">Смоленское сражение. </w:t>
      </w:r>
      <w:r>
        <w:rPr>
          <w:rFonts w:ascii="Times New Roman" w:hAnsi="Times New Roman" w:eastAsia="Times New Roman,Italic" w:cs="Times New Roman"/>
          <w:bCs/>
          <w:iCs/>
          <w:color w:val="000000"/>
          <w:sz w:val="24"/>
          <w:szCs w:val="24"/>
        </w:rPr>
        <w:t xml:space="preserve">Наступление советских войск под Ельней. </w:t>
      </w:r>
      <w:r>
        <w:rPr>
          <w:rFonts w:ascii="Times New Roman" w:hAnsi="Times New Roman" w:eastAsia="Times New Roman,Bold" w:cs="Times New Roman"/>
          <w:bCs/>
          <w:iCs/>
          <w:color w:val="000000"/>
          <w:sz w:val="24"/>
          <w:szCs w:val="24"/>
        </w:rPr>
        <w:t>Начало блокады Ленинграда. Оборона Одессы и Севастополя. Срыв гитлеровских планов «молниеносной войны».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Битва за Москву. Наступление гитлеровских войск: Москва на осадном положении. Парад 7 ноября на Красной площади. Переход в контрнаступление и разгром немецкой группировки под Москвой. Наступательные операции Красной Армии зимой–весной 1942 г. </w:t>
      </w:r>
      <w:r>
        <w:rPr>
          <w:rFonts w:ascii="Times New Roman" w:hAnsi="Times New Roman" w:eastAsia="Times New Roman,Italic" w:cs="Times New Roman"/>
          <w:bCs/>
          <w:iCs/>
          <w:color w:val="000000"/>
          <w:sz w:val="24"/>
          <w:szCs w:val="24"/>
        </w:rPr>
        <w:t xml:space="preserve">Неудача Ржевско-Вяземской операции. Битва за Воронеж. Итоги Московской битвы. Блокада Ленинграда. Героизм и трагедия гражданского населения. Эвакуация ленинградцев. «Дорога жизни». Перестройка экономики на военный лад. Эвакуация предприятий, населения и ресурсов. Введение норм военной дисциплины на производстве и транспорте. Нацистский _______оккупационный режим. «Генеральный план Ост». Массовые преступления гитлеровцев против советских граждан. Лагеря уничтожения. Холокост. Этнические чистки на оккупированной территории СССР. Нацистский плен. Уничтожение военнопленных и медицинские эксперименты над заключенными. Угон советских людей в Германию. Разграбление и уничтожение культурных ценностей. Начало массового сопротивления врагу. Восстания в нацистских лагерях. Развертывание партизанского движения. Коренной перелом в ходе войны (осень 1942 –1943 г.). Сталинградская битва. Германское наступление весной–летом 1942 г. Поражение советских войск в Крыму. Битва за Кавказ. Оборона Сталинграда. «Дом Павлова». </w:t>
      </w:r>
      <w:r>
        <w:rPr>
          <w:rFonts w:ascii="Times New Roman" w:hAnsi="Times New Roman" w:eastAsia="Times New Roman,Bold" w:cs="Times New Roman"/>
          <w:bCs/>
          <w:iCs/>
          <w:color w:val="000000"/>
          <w:sz w:val="24"/>
          <w:szCs w:val="24"/>
        </w:rPr>
        <w:t xml:space="preserve">Окружение неприятельской группировки под Сталинградом и </w:t>
      </w:r>
      <w:r>
        <w:rPr>
          <w:rFonts w:ascii="Times New Roman" w:hAnsi="Times New Roman" w:eastAsia="Times New Roman,Italic" w:cs="Times New Roman"/>
          <w:bCs/>
          <w:iCs/>
          <w:color w:val="000000"/>
          <w:sz w:val="24"/>
          <w:szCs w:val="24"/>
        </w:rPr>
        <w:t>наступление на Ржевском направлении</w:t>
      </w:r>
      <w:r>
        <w:rPr>
          <w:rFonts w:ascii="Times New Roman" w:hAnsi="Times New Roman" w:eastAsia="Times New Roman,Bold" w:cs="Times New Roman"/>
          <w:bCs/>
          <w:iCs/>
          <w:color w:val="000000"/>
          <w:sz w:val="24"/>
          <w:szCs w:val="24"/>
        </w:rPr>
        <w:t>. Разгром окруженных под Сталинградом гитлеровцев. Итоги и значение победы Красной Армии под Сталинградом. Битва на Курской дуге. Соотношение сил. Провал немецкого наступления. Танковые сражения под Прохоровкой и Обоянью. Переход советских войск в наступление. Итоги и значение Курской битвы. Битва за Днепр. Освобождение Левобережной Украины и форсирование Днепра. Освобождение Киева. Итоги наступления Красной армии летом–осенью 1943 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Прорыв блокады Ленинграда в январе 1943 г. Значение героического сопротивления Ленинграда. Развертывание массового партизанского движения. </w:t>
      </w:r>
      <w:r>
        <w:rPr>
          <w:rFonts w:ascii="Times New Roman" w:hAnsi="Times New Roman" w:eastAsia="Times New Roman,Italic" w:cs="Times New Roman"/>
          <w:bCs/>
          <w:iCs/>
          <w:color w:val="000000"/>
          <w:sz w:val="24"/>
          <w:szCs w:val="24"/>
        </w:rPr>
        <w:t xml:space="preserve">Антифашистское подполье в крупных городах. Значение партизанской и подпольной борьбы для победы над врагом. Сотрудничество с врагом: формы, причины, масштабы. Создание гитлеровцами воинских формирований из советских военнопленных. Генерал Власов и Русская освободительная армия. Судебные процессы на территории СССР над военными преступниками и пособниками оккупантов в 1943–946 гг. </w:t>
      </w:r>
      <w:r>
        <w:rPr>
          <w:rFonts w:ascii="Times New Roman" w:hAnsi="Times New Roman" w:eastAsia="Times New Roman,Bold" w:cs="Times New Roman"/>
          <w:bCs/>
          <w:iCs/>
          <w:color w:val="000000"/>
          <w:sz w:val="24"/>
          <w:szCs w:val="24"/>
        </w:rPr>
        <w:t xml:space="preserve">Человек и война: единство фронта и тыла. «Всё для фронта, всё для победы!». Трудовой подвиг народа. </w:t>
      </w:r>
      <w:r>
        <w:rPr>
          <w:rFonts w:ascii="Times New Roman" w:hAnsi="Times New Roman" w:eastAsia="Times New Roman,Italic" w:cs="Times New Roman"/>
          <w:bCs/>
          <w:iCs/>
          <w:color w:val="000000"/>
          <w:sz w:val="24"/>
          <w:szCs w:val="24"/>
        </w:rPr>
        <w:t xml:space="preserve">Роль женщин и подростков в промышленном и сельскохозяйственном производстве. Самоотверженный труд ученых. Помощь населения фронту. Добровольные взносы в фонд обороны. Помощь эвакуированным. </w:t>
      </w:r>
      <w:r>
        <w:rPr>
          <w:rFonts w:ascii="Times New Roman" w:hAnsi="Times New Roman" w:eastAsia="Times New Roman,Bold" w:cs="Times New Roman"/>
          <w:bCs/>
          <w:iCs/>
          <w:color w:val="000000"/>
          <w:sz w:val="24"/>
          <w:szCs w:val="24"/>
        </w:rPr>
        <w:t xml:space="preserve">Повседневность военного времени. </w:t>
      </w:r>
      <w:r>
        <w:rPr>
          <w:rFonts w:ascii="Times New Roman" w:hAnsi="Times New Roman" w:eastAsia="Times New Roman,Italic" w:cs="Times New Roman"/>
          <w:bCs/>
          <w:iCs/>
          <w:color w:val="000000"/>
          <w:sz w:val="24"/>
          <w:szCs w:val="24"/>
        </w:rPr>
        <w:t xml:space="preserve">Фронтовая повседневность. Боевое братство. Женщины на войне. Письма с фронта и на фронт. Повседневность в советском тылу. </w:t>
      </w:r>
      <w:r>
        <w:rPr>
          <w:rFonts w:ascii="Times New Roman" w:hAnsi="Times New Roman" w:eastAsia="Times New Roman,Bold" w:cs="Times New Roman"/>
          <w:bCs/>
          <w:iCs/>
          <w:color w:val="000000"/>
          <w:sz w:val="24"/>
          <w:szCs w:val="24"/>
        </w:rPr>
        <w:t xml:space="preserve">Военная дисциплина на производстве. Карточная система и нормы снабжения в городах. Положение в деревне. </w:t>
      </w:r>
      <w:r>
        <w:rPr>
          <w:rFonts w:ascii="Times New Roman" w:hAnsi="Times New Roman" w:eastAsia="Times New Roman,Italic" w:cs="Times New Roman"/>
          <w:bCs/>
          <w:iCs/>
          <w:color w:val="000000"/>
          <w:sz w:val="24"/>
          <w:szCs w:val="24"/>
        </w:rPr>
        <w:t xml:space="preserve">Стратегии выживания в городе и на селе. Государственные меры и общественные инициативы по спасению детей. Создание Суворовских и Нахимовских училищ. </w:t>
      </w:r>
      <w:r>
        <w:rPr>
          <w:rFonts w:ascii="Times New Roman" w:hAnsi="Times New Roman" w:eastAsia="Times New Roman,Bold" w:cs="Times New Roman"/>
          <w:bCs/>
          <w:iCs/>
          <w:color w:val="000000"/>
          <w:sz w:val="24"/>
          <w:szCs w:val="24"/>
        </w:rPr>
        <w:t>Культурное пространство войны.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Песня «Священная война» –призыв к сопротивлению врагу. Советские писатели, композиторы, художники, ученые в условиях войны. </w:t>
      </w:r>
      <w:r>
        <w:rPr>
          <w:rFonts w:ascii="Times New Roman" w:hAnsi="Times New Roman" w:eastAsia="Times New Roman,Italic" w:cs="Times New Roman"/>
          <w:bCs/>
          <w:iCs/>
          <w:color w:val="000000"/>
          <w:sz w:val="24"/>
          <w:szCs w:val="24"/>
        </w:rPr>
        <w:t xml:space="preserve">Фронтовые корреспонденты. </w:t>
      </w:r>
      <w:r>
        <w:rPr>
          <w:rFonts w:ascii="Times New Roman" w:hAnsi="Times New Roman" w:eastAsia="Times New Roman,Bold" w:cs="Times New Roman"/>
          <w:bCs/>
          <w:iCs/>
          <w:color w:val="000000"/>
          <w:sz w:val="24"/>
          <w:szCs w:val="24"/>
        </w:rPr>
        <w:t xml:space="preserve">Выступления фронтовых концертных бригад. </w:t>
      </w:r>
      <w:r>
        <w:rPr>
          <w:rFonts w:ascii="Times New Roman" w:hAnsi="Times New Roman" w:eastAsia="Times New Roman,Italic" w:cs="Times New Roman"/>
          <w:bCs/>
          <w:iCs/>
          <w:color w:val="000000"/>
          <w:sz w:val="24"/>
          <w:szCs w:val="24"/>
        </w:rPr>
        <w:t xml:space="preserve">Песенное творчество и фольклор. Кино военных лет. </w:t>
      </w:r>
      <w:r>
        <w:rPr>
          <w:rFonts w:ascii="Times New Roman" w:hAnsi="Times New Roman" w:eastAsia="Times New Roman,Bold" w:cs="Times New Roman"/>
          <w:bCs/>
          <w:iCs/>
          <w:color w:val="000000"/>
          <w:sz w:val="24"/>
          <w:szCs w:val="24"/>
        </w:rPr>
        <w:t xml:space="preserve">Государство и церковь в годы войны. </w:t>
      </w:r>
      <w:r>
        <w:rPr>
          <w:rFonts w:ascii="Times New Roman" w:hAnsi="Times New Roman" w:eastAsia="Times New Roman,Italic" w:cs="Times New Roman"/>
          <w:bCs/>
          <w:iCs/>
          <w:color w:val="000000"/>
          <w:sz w:val="24"/>
          <w:szCs w:val="24"/>
        </w:rPr>
        <w:t xml:space="preserve">Избрание на патриарший престол митрополита Сергия (Страгородского) в 1943 г. Патриотическое служение представителей религиозных конфессий. Культурные и научные связи с союзниками. </w:t>
      </w:r>
      <w:r>
        <w:rPr>
          <w:rFonts w:ascii="Times New Roman" w:hAnsi="Times New Roman" w:eastAsia="Times New Roman,Bold" w:cs="Times New Roman"/>
          <w:bCs/>
          <w:iCs/>
          <w:color w:val="000000"/>
          <w:sz w:val="24"/>
          <w:szCs w:val="24"/>
        </w:rPr>
        <w:t xml:space="preserve">СССР и союзники. Проблема второго фронта. Ленд-лиз. Тегеранская конференция 1943 г. </w:t>
      </w:r>
      <w:r>
        <w:rPr>
          <w:rFonts w:ascii="Times New Roman" w:hAnsi="Times New Roman" w:eastAsia="Times New Roman,Italic" w:cs="Times New Roman"/>
          <w:bCs/>
          <w:iCs/>
          <w:color w:val="000000"/>
          <w:sz w:val="24"/>
          <w:szCs w:val="24"/>
        </w:rPr>
        <w:t>Французский авиационный полк «Нормандия</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Неман», а также польские и чехословацкие воинские части на советско</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германском фронте.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Победа СССР в Великой Отечественной войне. Окончание Второй мировой войны. Завершение освобождения территории СССР. Освобождение правобережной Украины и Крыма. </w:t>
      </w:r>
      <w:r>
        <w:rPr>
          <w:rFonts w:ascii="Times New Roman" w:hAnsi="Times New Roman" w:eastAsia="Times New Roman,Italic" w:cs="Times New Roman"/>
          <w:bCs/>
          <w:iCs/>
          <w:color w:val="000000"/>
          <w:sz w:val="24"/>
          <w:szCs w:val="24"/>
        </w:rPr>
        <w:t xml:space="preserve">Наступление советских войск в Белоруссии и Прибалтике. Боевые действия в Восточной и Центральной Европе и освободительная миссия Красной Армии. Боевое содружество советской армии и войск стран антигитлеровской коалиции. Встреча на Эльбе. </w:t>
      </w:r>
      <w:r>
        <w:rPr>
          <w:rFonts w:ascii="Times New Roman" w:hAnsi="Times New Roman" w:eastAsia="Times New Roman,Bold" w:cs="Times New Roman"/>
          <w:bCs/>
          <w:iCs/>
          <w:color w:val="000000"/>
          <w:sz w:val="24"/>
          <w:szCs w:val="24"/>
        </w:rPr>
        <w:t xml:space="preserve">Битва за Берлин и окончание войны в Европе. Висло-Одерская операция. Капитуляция Германии. </w:t>
      </w:r>
      <w:r>
        <w:rPr>
          <w:rFonts w:ascii="Times New Roman" w:hAnsi="Times New Roman" w:eastAsia="Times New Roman,Italic" w:cs="Times New Roman"/>
          <w:bCs/>
          <w:iCs/>
          <w:color w:val="000000"/>
          <w:sz w:val="24"/>
          <w:szCs w:val="24"/>
        </w:rPr>
        <w:t>Репатриация советских граждан в ходе войны и после ее окончания</w:t>
      </w:r>
      <w:r>
        <w:rPr>
          <w:rFonts w:ascii="Times New Roman" w:hAnsi="Times New Roman" w:eastAsia="Times New Roman,Bold" w:cs="Times New Roman"/>
          <w:bCs/>
          <w:iCs/>
          <w:color w:val="000000"/>
          <w:sz w:val="24"/>
          <w:szCs w:val="24"/>
        </w:rPr>
        <w:t xml:space="preserve">. Война и общество. Военно-экономическое превосходство СССР над Германией в 1944–945 гг. Восстановление хозяйства в освобожденных районах. </w:t>
      </w:r>
      <w:r>
        <w:rPr>
          <w:rFonts w:ascii="Times New Roman" w:hAnsi="Times New Roman" w:eastAsia="Times New Roman,Italic" w:cs="Times New Roman"/>
          <w:bCs/>
          <w:iCs/>
          <w:color w:val="000000"/>
          <w:sz w:val="24"/>
          <w:szCs w:val="24"/>
        </w:rPr>
        <w:t xml:space="preserve">Начало советского «Атомного проекта». </w:t>
      </w:r>
      <w:r>
        <w:rPr>
          <w:rFonts w:ascii="Times New Roman" w:hAnsi="Times New Roman" w:eastAsia="Times New Roman,Bold" w:cs="Times New Roman"/>
          <w:bCs/>
          <w:iCs/>
          <w:color w:val="000000"/>
          <w:sz w:val="24"/>
          <w:szCs w:val="24"/>
        </w:rPr>
        <w:t xml:space="preserve">Реэвакуация и нормализация повседневной жизни. ГУЛАГ. Депортация «репрессированных народов». </w:t>
      </w:r>
      <w:r>
        <w:rPr>
          <w:rFonts w:ascii="Times New Roman" w:hAnsi="Times New Roman" w:eastAsia="Times New Roman,Italic" w:cs="Times New Roman"/>
          <w:bCs/>
          <w:iCs/>
          <w:color w:val="000000"/>
          <w:sz w:val="24"/>
          <w:szCs w:val="24"/>
        </w:rPr>
        <w:t xml:space="preserve">Взаимоотношения государства и церкви. Поместный собор 1945 г. </w:t>
      </w:r>
      <w:r>
        <w:rPr>
          <w:rFonts w:ascii="Times New Roman" w:hAnsi="Times New Roman" w:eastAsia="Times New Roman,Bold" w:cs="Times New Roman"/>
          <w:bCs/>
          <w:iCs/>
          <w:color w:val="000000"/>
          <w:sz w:val="24"/>
          <w:szCs w:val="24"/>
        </w:rPr>
        <w:t xml:space="preserve">Антигитлеровская коалиция. Открытие Второго фронта в Европе. Ялтинская конференция 1945 г.: основные решения и дискуссии. </w:t>
      </w:r>
      <w:r>
        <w:rPr>
          <w:rFonts w:ascii="Times New Roman" w:hAnsi="Times New Roman" w:eastAsia="Times New Roman,Italic" w:cs="Times New Roman"/>
          <w:bCs/>
          <w:iCs/>
          <w:color w:val="000000"/>
          <w:sz w:val="24"/>
          <w:szCs w:val="24"/>
        </w:rPr>
        <w:t xml:space="preserve">Обязательство Советского Союза выступить против Японии. </w:t>
      </w:r>
      <w:r>
        <w:rPr>
          <w:rFonts w:ascii="Times New Roman" w:hAnsi="Times New Roman" w:eastAsia="Times New Roman,Bold" w:cs="Times New Roman"/>
          <w:bCs/>
          <w:iCs/>
          <w:color w:val="000000"/>
          <w:sz w:val="24"/>
          <w:szCs w:val="24"/>
        </w:rPr>
        <w:t xml:space="preserve">Потсдамская конференция. Судьба послевоенной Германии. Политика денацификации, демилитаризации, демонополизации, демократизации (четыре «Д»). Решение проблемы репараций. Советско-японская война 1945 г. Разгром Квантунской армии. </w:t>
      </w:r>
      <w:r>
        <w:rPr>
          <w:rFonts w:ascii="Times New Roman" w:hAnsi="Times New Roman" w:eastAsia="Times New Roman,Italic" w:cs="Times New Roman"/>
          <w:bCs/>
          <w:iCs/>
          <w:color w:val="000000"/>
          <w:sz w:val="24"/>
          <w:szCs w:val="24"/>
        </w:rPr>
        <w:t>Боевые действия в Маньчжурии, на Сахалине и Курильских островах. Освобождение Курил. Ядерные бомбардировки японских городов американской авиацией и их последствия. Создание ООН. Конференция в Сан</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 xml:space="preserve">Франциско в июне 1945 г. Устав ООН. Истоки «холодной войны». </w:t>
      </w:r>
      <w:r>
        <w:rPr>
          <w:rFonts w:ascii="Times New Roman" w:hAnsi="Times New Roman" w:eastAsia="Times New Roman,Bold" w:cs="Times New Roman"/>
          <w:bCs/>
          <w:iCs/>
          <w:color w:val="000000"/>
          <w:sz w:val="24"/>
          <w:szCs w:val="24"/>
        </w:rPr>
        <w:t>Нюрнбергский и Токийский судебные процессы. Осуждение главных военных преступников.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Итоги Великой Отечественной и Второй мировой войны. Решающий вклад СССР в победу антигитлеровской коалиции над фашизмом. Людские и материальные потери. Изменения политической карты Европы.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Italic" w:cs="Times New Roman"/>
          <w:bCs/>
          <w:iCs/>
          <w:color w:val="000000"/>
          <w:sz w:val="24"/>
          <w:szCs w:val="24"/>
        </w:rPr>
        <w:t>Наш край в годы Великой Отечественной войны</w:t>
      </w:r>
      <w:r>
        <w:rPr>
          <w:rFonts w:ascii="Times New Roman" w:hAnsi="Times New Roman" w:eastAsia="Times New Roman,Bold" w:cs="Times New Roman"/>
          <w:bCs/>
          <w:iCs/>
          <w:color w:val="000000"/>
          <w:sz w:val="24"/>
          <w:szCs w:val="24"/>
        </w:rPr>
        <w:t>.</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Апогей и кризис советской системы. 1945–1991 гг. «Поздний сталинизм» (1945–1953)</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Влияние последствий войны на советскую систему и общество. Послевоенные ожидания и настроения. Представления власти и народа о послевоенном развитии страны. </w:t>
      </w:r>
      <w:r>
        <w:rPr>
          <w:rFonts w:ascii="Times New Roman" w:hAnsi="Times New Roman" w:eastAsia="Times New Roman,Italic" w:cs="Times New Roman"/>
          <w:bCs/>
          <w:iCs/>
          <w:color w:val="000000"/>
          <w:sz w:val="24"/>
          <w:szCs w:val="24"/>
        </w:rPr>
        <w:t>Эйфория Победы. Разруха. Обострение жилищной проблемы. Демобилизация армии. Социальная адаптация фронтовиков. Положение семей «пропавших без вести» фронтовиков. Репатриация. Рост беспризорности и решение проблем послевоенного детства. Рост преступности. Ресурсы и приоритеты восстановления. Демилитаризация экономики и переориентация на выпуск гражданской продукции. Восстановление индустриального потенциала страны. Сельское хозяйство и положение деревни. Помощь не затронутых войной национальных республик в восстановлении западных регионов СССР. Репарации, их размеры и значение для экономики. Советский «атомный проект», его успехи и его значение. Начало гонки вооружений. Положение на послевоенном потребительском рынке. Колхозный рынок. Государственная и коммерческая торговля. Голод 1946–947 гг. Денежная реформа и отмена карточной системы (1947 г.). Сталин и его окружение. Ужесточение административно-командной системы. Соперничество в верхних эшелонах власти. Усиление идеологического контроля. Послевоенные репрессии. «Ленинградское дело». Борьба с «космополитизмом». «Дело врачей». Дело Еврейского антифашистского комитета. Т.Д. Лысенко и «лысенковщина». Сохранение на период восстановления разрушенного хозяйства трудового законодательства военного времени. Союзный центр и национальные регионы: проблемы взаимоотношений. Положение в «старых» и «новых» республиках. Рост влияния СССР на международной арене. Первые шаги ООН. Начало «холодной войны». «Доктрина Трумэна» и «План Маршалла». Формирование биполярного мира. Советизация Восточной и Центральной Европы. Взаимоотношения со странами «народной демократии». Создание Совета экономической взаимопомощи. Конфликт с Югославией. Коминформбюро. Организация Североатлантического договора (НАТО). Создание Организации Варшавского договора. Война в Корее. И.В. Сталин в оценках современников и историков.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«Оттепель»: середина 1950</w:t>
      </w:r>
      <w:r>
        <w:rPr>
          <w:rFonts w:ascii="Times New Roman" w:hAnsi="Times New Roman" w:eastAsia="Times New Roman,Italic" w:cs="Times New Roman"/>
          <w:bCs/>
          <w:iCs/>
          <w:color w:val="000000"/>
          <w:sz w:val="24"/>
          <w:szCs w:val="24"/>
        </w:rPr>
        <w:t>-</w:t>
      </w:r>
      <w:r>
        <w:rPr>
          <w:rFonts w:ascii="Times New Roman" w:hAnsi="Times New Roman" w:eastAsia="Times New Roman,Bold" w:cs="Times New Roman"/>
          <w:bCs/>
          <w:iCs/>
          <w:color w:val="000000"/>
          <w:sz w:val="24"/>
          <w:szCs w:val="24"/>
        </w:rPr>
        <w:t>х –первая половина 1960</w:t>
      </w:r>
      <w:r>
        <w:rPr>
          <w:rFonts w:ascii="Times New Roman" w:hAnsi="Times New Roman" w:eastAsia="Times New Roman,Italic" w:cs="Times New Roman"/>
          <w:bCs/>
          <w:iCs/>
          <w:color w:val="000000"/>
          <w:sz w:val="24"/>
          <w:szCs w:val="24"/>
        </w:rPr>
        <w:t>-</w:t>
      </w:r>
      <w:r>
        <w:rPr>
          <w:rFonts w:ascii="Times New Roman" w:hAnsi="Times New Roman" w:eastAsia="Times New Roman,Bold" w:cs="Times New Roman"/>
          <w:bCs/>
          <w:iCs/>
          <w:color w:val="000000"/>
          <w:sz w:val="24"/>
          <w:szCs w:val="24"/>
        </w:rPr>
        <w:t>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Смерть Сталина и настроения в обществе. Смена политического курса. Борьба за власть в советском руководстве. Переход политического лидерства к Н.С. Хрущеву. Первые признаки наступления «оттепели» в политике, экономике, культурной сфере. Начало критики сталинизма. XX съезд КПСС и разоблачение «культа личности» Сталина. Реакция на доклад Хрущева в стране и мире. Частичная десталинизация: содержание и противоречия. Внутрипартийная демократизация. Начало реабилитации жертв массовых политических репрессий и смягчение политической цензуры. Возвращение депортированных народов. Особенности национальной политики. Попытка отстранения Н.С. Хрущева от власти в 1957 г. «Антипартийная группа». Утверждение единоличной власти Хрущева.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Культурное пространство и повседневная жизнь. Изменение общественной атмосферы. «Шестидесятники». Литература, кинематограф, театр, живопись: новые тенденции. Поэтические вечера в Политехническом музее. Образование и наука. Приоткрытие «железного занавеса». Всемирный фестиваль молодежи и студентов 1957 г. Популярные формы досуга. Развитие внутреннего и международного туризма. Учреждение Московского кинофестиваля. Роль телевидения в жизни общества. Легитимация моды и попытки создания «советской моды». Неофициальная культура. Неформальные формы общественной жизни: «кафе» и «кухни». «Стиляги». Хрущев и интеллигенция. Антирелигиозные кампании. Гонения на церковь. Диссиденты. Самиздат и «тамиздат».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Социально-экономическое развитие. Экономическое развитие СССР. «Догнать и перегнать Америку». Попытки решения продовольственной проблемы. Освоение целинных земель. Научно-техническая революция в СССР. Перемены в научно-технической политике. Военный и гражданский секторы экономики. Создание ракетно-ядерного щита. Начало освоения космоса. Запуск первого спутника Земли. Исторические полеты Ю.А. Гагарина и первой в мире женщины-космонавта В.В. Терешковой. Первые советские ЭВМ. Появление гражданской реактивной авиации. Влияние НТР на перемены в повседневной жизни людей. Реформы в промышленности. Переход от отраслевой системы управления к совнархозам. Расширение прав союзных республик. Изменения в социальной и профессиональной структуре советского общества к началу 1960-х гг. Преобладание горожан над сельским населением. Положение и проблемы рабочего класса, колхозного крестьянства и интеллигенции. Востребованность научного и инженерного труда. Расширение системы ведомственных НИИ. ХХII Съезд КПСС и программа построения коммунизма в СССР. Воспитание «нового человека». Бригады коммунистического труда. Общественные формы управления. Социальные программы. Реформа системы образования. Движение к «государству благосостояния»: мировой тренд и специфика советского «социального государства». Общественные фонды потребления. Пенсионная реформа. Массовое жилищное строительство. «Хрущевки». Рост доходов населения и дефицит товаров народного потребления. Внешняя политика. Новый курс советской внешней политики: от конфронтации к диалогу. Поиски нового международного имиджа страны. СССР и страны Запада. Международные военно-политические кризисы, позиция СССР и стратегия ядерного сдерживания (Суэцкий кризис 1956 г., Берлинский кризис 1961 г., Карибский кризис 1962 г.).</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СССР и мировая социалистическая система. Венгерские события 1956 г. Распад колониальных систем и борьба за влияние в «третьем мире». Конец «оттепели». Нарастание негативных тенденций в обществе. Кризис доверия власти. Новочеркасские события. Смещение Н.С. Хрущева и приход к власти Л.И. Брежнева. Оценка Хрущева и его реформ современниками и историками.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Наш край в 1953–964 гг.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Советское общество в середине 1960</w:t>
      </w:r>
      <w:r>
        <w:rPr>
          <w:rFonts w:ascii="Times New Roman" w:hAnsi="Times New Roman" w:eastAsia="Times New Roman,Italic" w:cs="Times New Roman"/>
          <w:bCs/>
          <w:iCs/>
          <w:color w:val="000000"/>
          <w:sz w:val="24"/>
          <w:szCs w:val="24"/>
        </w:rPr>
        <w:t>-</w:t>
      </w:r>
      <w:r>
        <w:rPr>
          <w:rFonts w:ascii="Times New Roman" w:hAnsi="Times New Roman" w:eastAsia="Times New Roman,Bold" w:cs="Times New Roman"/>
          <w:bCs/>
          <w:iCs/>
          <w:color w:val="000000"/>
          <w:sz w:val="24"/>
          <w:szCs w:val="24"/>
        </w:rPr>
        <w:t>х –начале 1980</w:t>
      </w:r>
      <w:r>
        <w:rPr>
          <w:rFonts w:ascii="Times New Roman" w:hAnsi="Times New Roman" w:eastAsia="Times New Roman,Italic" w:cs="Times New Roman"/>
          <w:bCs/>
          <w:iCs/>
          <w:color w:val="000000"/>
          <w:sz w:val="24"/>
          <w:szCs w:val="24"/>
        </w:rPr>
        <w:t>-</w:t>
      </w:r>
      <w:r>
        <w:rPr>
          <w:rFonts w:ascii="Times New Roman" w:hAnsi="Times New Roman" w:eastAsia="Times New Roman,Bold" w:cs="Times New Roman"/>
          <w:bCs/>
          <w:iCs/>
          <w:color w:val="000000"/>
          <w:sz w:val="24"/>
          <w:szCs w:val="24"/>
        </w:rPr>
        <w:t>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Приход к власти Л.И. Брежнева: его окружение и смена политического курса. Поиски идеологических ориентиров. Десталинизация и ресталинизация. Экономические реформы 1960-х гг. Новые ориентиры аграрной политики. «Косыгинская реформа». Конституция СССР 1977 г. Концепция «развитого социализма». Попытки изменения вектора социальной политики. Уровень жизни: достижения и проблемы. Нарастание застойных тенденций в экономике и кризис идеологии. Рост теневой экономики. Ведомственный монополизм. Замедление темпов развития. Исчерпание потенциала экстенсивной индустриальной модели. Новые попытки реформирования экономики. Рост масштабов и роли ВПК. Трудности развития агропромышленного комплекса. Советские научные и технические приоритеты. МГУ им М.В. Ломоносова. Академия наук СССР. Новосибирский Академгородок. Замедление научно-технического прогресса в СССР. Отставание от Запада в производительности труда. «Лунная гонка» с США. Успехи в математике. Создание топливно-энергетического комплекса (ТЭК).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Культурное пространство и повседневная жизнь. Повседневность в городе и в деревне. Рост социальной мобильности. Миграция населения в крупные города и проблема «неперспективных деревень». Популярные формы досуга населения. Уровень жизни разных социальных слоев. Социальное и экономическое развитие союзных республик. Общественные настроения. Трудовые конфликты и проблема поиска эффективной системы производственной мотивации. Отношение к общественной собственности. «Несуны». Потребительские тенденции в советском обществе. Дефицит и очереди.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Идейная и духовная жизнь советского общества. Развитие физкультуры и спорта в СССР. Олимпийские игры 1980 г. в Москве. Литература и искусство: поиски новых путей. Авторское кино. Авангардное искусство. Неформалы (КСП, движение КВН и др.). Диссидентский вызов. Первые правозащитные выступления. А.Д. Сахаров и А.И. Солженицын. Религиозные искания. Национальные движения. Борьба с инакомыслием. Судебные процессы. Цензура и самиздат.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Внешняя политика. Новые вызовы внешнего мира. Между разрядкой и конфронтацией. Возрастание международной напряженности. «Холодная война» и мировые конфликты. «Доктрина Брежнева». «Пражская весна» и снижение международного авторитета СССР. Конфликт с Китаем. Достижение военно-стратегического паритета с США. Политика «разрядки». Сотрудничество _______с США в области освоения космоса. Совещание по безопасности и сотрудничеству в Европе (СБСЕ) в Хельсинки. Ввод войск в Афганистан. Подъем антикоммунистических настроений в Восточной Европе. Кризис просоветских режимов. Л.И. Брежнев в оценках современников и историков.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Наш край в 1964–985 гг.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Политика «перестройки». Распад СССР (1985–1991)</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Нарастание кризисных явлений в социально-экономической и идейно-политической сферах. Резкое падение мировых цен на нефть и его негативные последствия для советской экономики. М.С. Горбачев и его окружение: курс на реформы. Антиалкогольная кампания 1985 г. и ее противоречивые результаты. Чернобыльская трагедия. Реформы в экономике, в политической и государственной сферах</w:t>
      </w:r>
      <w:r>
        <w:rPr>
          <w:rFonts w:ascii="Times New Roman" w:hAnsi="Times New Roman" w:eastAsia="Times New Roman,Italic" w:cs="Times New Roman"/>
          <w:bCs/>
          <w:iCs/>
          <w:color w:val="000000"/>
          <w:sz w:val="24"/>
          <w:szCs w:val="24"/>
        </w:rPr>
        <w:t xml:space="preserve">. Законы о госпредприятии и об индивидуальной трудовой деятельности. Появление коммерческих банков. Принятие закона о приватизации государственных предприятий. </w:t>
      </w:r>
      <w:r>
        <w:rPr>
          <w:rFonts w:ascii="Times New Roman" w:hAnsi="Times New Roman" w:eastAsia="Times New Roman,Bold" w:cs="Times New Roman"/>
          <w:bCs/>
          <w:iCs/>
          <w:color w:val="000000"/>
          <w:sz w:val="24"/>
          <w:szCs w:val="24"/>
        </w:rPr>
        <w:t xml:space="preserve">Гласность и плюрализм мнений. Политизация жизни и подъем гражданской активности населения. Массовые митинги, собрания. Либерализация цензуры. Общественные настроения и дискуссии в обществе. Отказ от догматизма в идеологии. </w:t>
      </w:r>
      <w:r>
        <w:rPr>
          <w:rFonts w:ascii="Times New Roman" w:hAnsi="Times New Roman" w:eastAsia="Times New Roman,Italic" w:cs="Times New Roman"/>
          <w:bCs/>
          <w:iCs/>
          <w:color w:val="000000"/>
          <w:sz w:val="24"/>
          <w:szCs w:val="24"/>
        </w:rPr>
        <w:t xml:space="preserve">Концепция </w:t>
      </w:r>
      <w:r>
        <w:rPr>
          <w:rFonts w:ascii="Times New Roman" w:hAnsi="Times New Roman" w:eastAsia="Times New Roman,Bold" w:cs="Times New Roman"/>
          <w:bCs/>
          <w:iCs/>
          <w:color w:val="000000"/>
          <w:sz w:val="24"/>
          <w:szCs w:val="24"/>
        </w:rPr>
        <w:t xml:space="preserve">социализма «с человеческим лицом». Вторая волна десталинизации. История страны как фактор политической жизни. Отношение к войне в Афганистане. Неформальные политические объединения. «Новое мышление» Горбачева. Отказ от идеологической конфронтации двух систем и провозглашение руководством СССР приоритета общечеловеческих ценностей над классовым подходом. Изменения в советской внешней политике. Односторонние уступки Западу. Роспуск СЭВ и организации Варшавского договора. Объединение Германии. Начало вывода советских войск из Центральной и Восточной Европы. Завершение «холодной войны». Отношение к М.С. Горбачеву и его внешнеполитическим инициативам внутри СССР и в мире. Демократизация советской политической системы. XIX конференция КПСС и ее решения. Альтернативные выборы народных депутатов. Съезды народных депутатов –высший орган государственной власти. Первый съезд народных депутатов СССР и его значение. </w:t>
      </w:r>
      <w:r>
        <w:rPr>
          <w:rFonts w:ascii="Times New Roman" w:hAnsi="Times New Roman" w:eastAsia="Times New Roman,Italic" w:cs="Times New Roman"/>
          <w:bCs/>
          <w:iCs/>
          <w:color w:val="000000"/>
          <w:sz w:val="24"/>
          <w:szCs w:val="24"/>
        </w:rPr>
        <w:t xml:space="preserve">Образование оппозиционной Межрегиональной депутатской группы. Демократы «первой волны», их лидеры и программы. Раскол в КПСС. Подъем национальных движений, нагнетание националистических и сепаратистских настроений. Проблема Нагорного Карабаха и попытки ее решения руководством СССР. Обострение межнационального противостояния: Закавказье, Прибалтика, Украина, Молдавия. Позиция республиканских лидеров и национальных элит. </w:t>
      </w:r>
      <w:r>
        <w:rPr>
          <w:rFonts w:ascii="Times New Roman" w:hAnsi="Times New Roman" w:eastAsia="Times New Roman,Bold" w:cs="Times New Roman"/>
          <w:bCs/>
          <w:iCs/>
          <w:color w:val="000000"/>
          <w:sz w:val="24"/>
          <w:szCs w:val="24"/>
        </w:rPr>
        <w:t xml:space="preserve">Последний этап «перестройки»: 1990–991 гг. Отмена 6-й статьи Конституции СССР о руководящей роли КПСС. Становление многопартийности. Кризис в КПСС и создание Коммунистической партии РСФСР. Первый съезд народных депутатов РСФСР и его решения. </w:t>
      </w:r>
      <w:r>
        <w:rPr>
          <w:rFonts w:ascii="Times New Roman" w:hAnsi="Times New Roman" w:eastAsia="Times New Roman,Italic" w:cs="Times New Roman"/>
          <w:bCs/>
          <w:iCs/>
          <w:color w:val="000000"/>
          <w:sz w:val="24"/>
          <w:szCs w:val="24"/>
        </w:rPr>
        <w:t xml:space="preserve">Б.Н. Ельцин –единый лидер демократических сил. Противостояние союзной (Горбачев) и российской (Ельцин) власти. </w:t>
      </w:r>
      <w:r>
        <w:rPr>
          <w:rFonts w:ascii="Times New Roman" w:hAnsi="Times New Roman" w:eastAsia="Times New Roman,Bold" w:cs="Times New Roman"/>
          <w:bCs/>
          <w:iCs/>
          <w:color w:val="000000"/>
          <w:sz w:val="24"/>
          <w:szCs w:val="24"/>
        </w:rPr>
        <w:t xml:space="preserve">Введение поста президента и избрание М.С. Горбачева Президентом СССР. </w:t>
      </w:r>
      <w:r>
        <w:rPr>
          <w:rFonts w:ascii="Times New Roman" w:hAnsi="Times New Roman" w:eastAsia="Times New Roman,Italic" w:cs="Times New Roman"/>
          <w:bCs/>
          <w:iCs/>
          <w:color w:val="000000"/>
          <w:sz w:val="24"/>
          <w:szCs w:val="24"/>
        </w:rPr>
        <w:t xml:space="preserve">Учреждение в РСФСР Конституционного суда и складывание системы разделения властей. </w:t>
      </w:r>
      <w:r>
        <w:rPr>
          <w:rFonts w:ascii="Times New Roman" w:hAnsi="Times New Roman" w:eastAsia="Times New Roman,Bold" w:cs="Times New Roman"/>
          <w:bCs/>
          <w:iCs/>
          <w:color w:val="000000"/>
          <w:sz w:val="24"/>
          <w:szCs w:val="24"/>
        </w:rPr>
        <w:t>Дестабилизирующая роль «войны законов» (союзного и республиканского законодательства). Углубление политического кризиса.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Усиление центробежных тенденций и угрозы распада СССР. Провозглашение независимости Литвой, Эстонией и Латвией. </w:t>
      </w:r>
      <w:r>
        <w:rPr>
          <w:rFonts w:ascii="Times New Roman" w:hAnsi="Times New Roman" w:eastAsia="Times New Roman,Italic" w:cs="Times New Roman"/>
          <w:bCs/>
          <w:iCs/>
          <w:color w:val="000000"/>
          <w:sz w:val="24"/>
          <w:szCs w:val="24"/>
        </w:rPr>
        <w:t xml:space="preserve">Ситуация на Северном Кавказе. </w:t>
      </w:r>
      <w:r>
        <w:rPr>
          <w:rFonts w:ascii="Times New Roman" w:hAnsi="Times New Roman" w:eastAsia="Times New Roman,Bold" w:cs="Times New Roman"/>
          <w:bCs/>
          <w:iCs/>
          <w:color w:val="000000"/>
          <w:sz w:val="24"/>
          <w:szCs w:val="24"/>
        </w:rPr>
        <w:t xml:space="preserve">Декларация о государственном суверенитете РСФСР. Дискуссии о путях обновлении Союза ССР. </w:t>
      </w:r>
      <w:r>
        <w:rPr>
          <w:rFonts w:ascii="Times New Roman" w:hAnsi="Times New Roman" w:eastAsia="Times New Roman,Italic" w:cs="Times New Roman"/>
          <w:bCs/>
          <w:iCs/>
          <w:color w:val="000000"/>
          <w:sz w:val="24"/>
          <w:szCs w:val="24"/>
        </w:rPr>
        <w:t xml:space="preserve">План «автономизации» –предоставления автономиям статуса союзных республик. </w:t>
      </w:r>
      <w:r>
        <w:rPr>
          <w:rFonts w:ascii="Times New Roman" w:hAnsi="Times New Roman" w:eastAsia="Times New Roman,Bold" w:cs="Times New Roman"/>
          <w:bCs/>
          <w:iCs/>
          <w:color w:val="000000"/>
          <w:sz w:val="24"/>
          <w:szCs w:val="24"/>
        </w:rPr>
        <w:t xml:space="preserve">Ново-Огаревский процесс и попытки подписания нового Союзного договора. «Парад суверенитетов». Референдум о сохранении СССР и введении поста президента РСФСР. Избрание Б.Н. Ельцина президентом РСФСР. Превращение экономического кризиса в стране в ведущий политический фактор. </w:t>
      </w:r>
      <w:r>
        <w:rPr>
          <w:rFonts w:ascii="Times New Roman" w:hAnsi="Times New Roman" w:eastAsia="Times New Roman,Italic" w:cs="Times New Roman"/>
          <w:bCs/>
          <w:iCs/>
          <w:color w:val="000000"/>
          <w:sz w:val="24"/>
          <w:szCs w:val="24"/>
        </w:rPr>
        <w:t>Нарастание разбалансированности в экономике. Государственный и коммерческий секторы. Конверсия оборонных предприятий. Введение карточной системы снабжения. Реалии 1991 г.: конфискационная денежная реформа, трехкратное повышение государственных цен, пустые полки магазинов и усталость населения от усугубляющихся проблем на потребительском рынке. Принятие принципиального решения об отказе от планово</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 xml:space="preserve">директивной экономики и переходе к рынку. </w:t>
      </w:r>
      <w:r>
        <w:rPr>
          <w:rFonts w:ascii="Times New Roman" w:hAnsi="Times New Roman" w:eastAsia="Times New Roman,Bold" w:cs="Times New Roman"/>
          <w:bCs/>
          <w:iCs/>
          <w:color w:val="000000"/>
          <w:sz w:val="24"/>
          <w:szCs w:val="24"/>
        </w:rPr>
        <w:t>Разработка союзным и российским руководством программ перехода к рыночной экономике. Радикализация общественных настроений. Забастовочное движение. Новый этап в государственно-конфессиональных отношениях.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Августовский политический кризис 1991 г. Планы ГКЧП и защитники Белого дома. Победа Ельцина. Ослабление союзной власти и влияния Горбачева. Распад КПСС. Ликвидация союзного правительства и центральных органов управления, включая КГБ СССР. </w:t>
      </w:r>
      <w:r>
        <w:rPr>
          <w:rFonts w:ascii="Times New Roman" w:hAnsi="Times New Roman" w:eastAsia="Times New Roman,Italic" w:cs="Times New Roman"/>
          <w:bCs/>
          <w:iCs/>
          <w:color w:val="000000"/>
          <w:sz w:val="24"/>
          <w:szCs w:val="24"/>
        </w:rPr>
        <w:t xml:space="preserve">Референдум о независимости Украины. </w:t>
      </w:r>
      <w:r>
        <w:rPr>
          <w:rFonts w:ascii="Times New Roman" w:hAnsi="Times New Roman" w:eastAsia="Times New Roman,Bold" w:cs="Times New Roman"/>
          <w:bCs/>
          <w:iCs/>
          <w:color w:val="000000"/>
          <w:sz w:val="24"/>
          <w:szCs w:val="24"/>
        </w:rPr>
        <w:t xml:space="preserve">Оформление фактического распада СССР и создание СНГ (Беловежское и Алма-Атинское соглашения). </w:t>
      </w:r>
      <w:r>
        <w:rPr>
          <w:rFonts w:ascii="Times New Roman" w:hAnsi="Times New Roman" w:eastAsia="Times New Roman,Italic" w:cs="Times New Roman"/>
          <w:bCs/>
          <w:iCs/>
          <w:color w:val="000000"/>
          <w:sz w:val="24"/>
          <w:szCs w:val="24"/>
        </w:rPr>
        <w:t xml:space="preserve">Реакция мирового сообщества на распад СССР. Решение проблемы советского ядерного оружия. </w:t>
      </w:r>
      <w:r>
        <w:rPr>
          <w:rFonts w:ascii="Times New Roman" w:hAnsi="Times New Roman" w:eastAsia="Times New Roman,Bold" w:cs="Times New Roman"/>
          <w:bCs/>
          <w:iCs/>
          <w:color w:val="000000"/>
          <w:sz w:val="24"/>
          <w:szCs w:val="24"/>
        </w:rPr>
        <w:t>Россия как преемник СССР на международной арене. Горбачев, Ельцин и «перестройка» в общественном сознании. М.С. Горбачев в оценках современников и историков.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Наш край в 1985–991 гг.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Российская Федерация в 1992–012 гг.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Становление новой России (1992–1999)</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Б.Н. Ельцин и его окружение. Общественная поддержка курса реформ. Взаимодействие ветвей власти на первом этапе преобразований. </w:t>
      </w:r>
      <w:r>
        <w:rPr>
          <w:rFonts w:ascii="Times New Roman" w:hAnsi="Times New Roman" w:eastAsia="Times New Roman,Italic" w:cs="Times New Roman"/>
          <w:bCs/>
          <w:iCs/>
          <w:color w:val="000000"/>
          <w:sz w:val="24"/>
          <w:szCs w:val="24"/>
        </w:rPr>
        <w:t xml:space="preserve">Предоставление Б.Н. Ельцину дополнительных полномочий для успешного проведения реформ. </w:t>
      </w:r>
      <w:r>
        <w:rPr>
          <w:rFonts w:ascii="Times New Roman" w:hAnsi="Times New Roman" w:eastAsia="Times New Roman,Bold" w:cs="Times New Roman"/>
          <w:bCs/>
          <w:iCs/>
          <w:color w:val="000000"/>
          <w:sz w:val="24"/>
          <w:szCs w:val="24"/>
        </w:rPr>
        <w:t xml:space="preserve">Правительство реформаторов во главе с Е.Т. Гайдаром. Начало радикальных экономических преобразований. Либерализация цен. «Шоковая терапия». Ваучерная приватизация. </w:t>
      </w:r>
      <w:r>
        <w:rPr>
          <w:rFonts w:ascii="Times New Roman" w:hAnsi="Times New Roman" w:eastAsia="Times New Roman,Italic" w:cs="Times New Roman"/>
          <w:bCs/>
          <w:iCs/>
          <w:color w:val="000000"/>
          <w:sz w:val="24"/>
          <w:szCs w:val="24"/>
        </w:rPr>
        <w:t>Долларизация экономики. Гиперинфляция, рост цен и падение жизненного уровня населения. Безработица. «Черный» рынок и криминализация жизни. Рост недовольства граждан первыми результатами экономических реформ. Особенности осуществления реформ в регионах России.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От сотрудничества к противостоянию исполнительной и законодательной власти в 1992–993 гг. Решение Конституционного суда РФ по «делу КПСС». Нарастание политико-конституционного кризиса в условиях ухудшения экономической ситуации. Апрельский референдум 1993 г. –попытка правового разрешения политического кризиса. Указ Б.Н. Ельцина № 1400 и его оценка Конституционным судом. Возможность мирного выхода из политического кризиса. «Нулевой вариант». Позиция регионов. Посреднические усилия Русской православной церкви. Трагические события осени 1993 г. в Москве. Обстрел Белого дома. Последующее решение об амнистии участников октябрьских событий 1993 г. Всенародное голосование (плебисцит) по проекту Конституции России 1993 года. Ликвидация Советов и создание новой системы государственного устройства. Принятие Конституции России 1993 года и ее значение. Полномочия президента как главы государства и гаранта Конституции. Становление российского парламентаризма. Разделение властей. Проблемы построения федеративного государства. Утверждение государственной символики.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Итоги радикальных преобразований 1992–993 гг. Обострение межнациональных и межконфессиональных отношений в 1990-е гг. Подписание Федеративного договора (1992) и отдельных соглашений центра с республиками. Договор с Татарстаном как способ восстановления федеративных отношений с республикой и восстановления территориальной целостности страны. Взаимоотношения Центра и субъектов Федерации. Опасность исламского фундаментализма. Восстановление конституционного порядка в Чеченской Республике. Корректировка курса реформ и попытки стабилизации экономики. Роль иностранных займов. Проблема сбора налогов и стимулирования инвестиций. Тенденции деиндустриализации и увеличения зависимости экономики от мировых цен на энергоносители. Сегментация экономики на производственный и энергетический секторы. Положение крупного бизнеса и мелкого предпринимательства. Ситуация в российском сельском хозяйстве и увеличение зависимости от экспорта продовольствия. Финансовые пирамиды и залоговые аукционы. Вывод денежных активов из страны. Дефолт 1998 г. и его последствия. Повседневная жизнь и общественные настроения россиян в условиях реформ. Общественные настроения в зеркале социологических исследований. Представления о либерализме и демократии. Проблемы формирования гражданского общества. Свобода СМИ. Свобода предпринимательской деятельности. Возможность выезда за рубеж. Безработица и деятельность профсоюзов. Кризис образования и науки. Социальная поляризация общества и смена ценностных ориентиров. Безработица и детская беспризорность. «Новые русские» и их образ жизни. Решение проблем социально незащищенных слоев. Проблемы русскоязычного населения в бывших республиках СССР.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Новые приоритеты внешней политики. Мировое признание новой России суверенным государством. Россия –правопреемник СССР на международной арене. Значение сохранения Россией статуса ядерной державы. Взаимоотношения с США и странами Запада. Подписание Договора СНВ-2 (1993). Присоединение России к «большой семерке». Усиление антизападных настроений как результат бомбежек Югославии и расширения НАТО на Восток. Россия на постсоветском пространстве. СНГ и союз с Белоруссией. Военно-политическое сотрудничество в рамках СНГ. Восточный вектор российской внешней политики в 1990-е гг. Российская многопартийность и строительство гражданского общества. Основные политические партии и движения 1990-х гг., их лидеры и платформы. Кризис центральной власти. Президентские выборы 1996 г. Политтехнологии.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«Семибанкирщина». «Олигархический» капитализм. Правительства В.С. Черномырдина и Е.М. Примакова. Обострение ситуации на Северном Кавказе.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Вторжение террористических группировок с территории Чечни в Дагестан. Выборы в Государственную Думу 1999 г. Добровольная отставка Б.Н. Ельцина. Б.Н. Ельцин в оценках современников и историков.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Наш край в 1992–999 гг.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Россия в 2000</w:t>
      </w:r>
      <w:r>
        <w:rPr>
          <w:rFonts w:ascii="Times New Roman" w:hAnsi="Times New Roman" w:eastAsia="Times New Roman,Italic" w:cs="Times New Roman"/>
          <w:bCs/>
          <w:iCs/>
          <w:color w:val="000000"/>
          <w:sz w:val="24"/>
          <w:szCs w:val="24"/>
        </w:rPr>
        <w:t>-</w:t>
      </w:r>
      <w:r>
        <w:rPr>
          <w:rFonts w:ascii="Times New Roman" w:hAnsi="Times New Roman" w:eastAsia="Times New Roman,Bold" w:cs="Times New Roman"/>
          <w:bCs/>
          <w:iCs/>
          <w:color w:val="000000"/>
          <w:sz w:val="24"/>
          <w:szCs w:val="24"/>
        </w:rPr>
        <w:t>е: вызовы времени и задачи модернизации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Политические и экономические приоритеты. Первое и второе президентства В.В. Путина. Президентство Д.А. Медведева. Президентские выборы 2012 г. Избрание В.В. Путина президентом. Государственная Дума. Многопартийность. Политические партии и электорат. Федерализм и сепаратизм. Восстановление единого правового пространства страны. Разграничение властных полномочий центра и регионов. Террористическая угроза. Построение вертикали власти и гражданское общество. Стратегия развития страны. Экономическое развитие в 2000-е годы. Финансовое положение. Рыночная экономика и монополии. Экономический подъем 1999–007 гг. и кризис 2008 г. Структура экономики, роль нефтегазового сектора и задачи инновационного развития. Сельское хозяйство. Россия в системе мировой рыночной экономики. Человек и общество в конце XX –начале XXI в. Новый облик российского общества после распада СССР. Социальная и профессиональная структура. Занятость и трудовая миграция. Миграционная политика. Основные принципы и направления государственной социальной политики. Реформы здравоохранения. Пенсионные реформы. Реформирование образования и науки и его результаты. Особенности развития культуры. Демографическая статистика. Снижение средней продолжительности жизни и тенденции депопуляции. Государственные программы демографического возрождения России. Разработка семейной политики и меры по поощрению рождаемости. Пропаганда спорта и здорового образа жизни. Олимпийские и паралимпийские зимние игры 2014 г. в Сочи. Повседневная жизнь. Качество, уровень жизни и размеры доходов разных слоев населения. Общественные представления и ожидания в зеркале социологии. Постановка государством вопроса о социальной ответственности бизнеса.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Модернизация бытовой сферы. Досуг. Россиянин в глобальном информационном пространстве: СМИ, компьютеризация, Интернет. Массовая автомобилизация.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Внешняя политика в конце XX –начале XXI в. Внешнеполитический курс В.В. Путина. Постепенное восстановление лидирующих позиций России в международных отношениях. Современная концепция российской внешней политики в условиях многополярного мира. Участие в международной борьбе с терроризмом и в урегулировании локальных конфликтов. Центробежные и партнерские тенденции в СНГ. СНГ и ЕврАзЭС. Отношения с США и Евросоюзом. Вступление России в Совет Европы. Деятельность «большой двадцатки». Переговоры о вступлении в ВТО. Дальневосточное и другие направления политики России.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Культура и наука России в конце XX –начале XXI в. Повышение общественной роли СМИ как «четвертой власти». Коммерциализация культуры. Ведущие тенденции в развитии образования и науки. Система платного образования. Сокращение финансирования науки, падение престижа научного труда. «Утечка мозгов» за рубеж. Основные достижения российских ученых и невостребованность результатов их открытий. Религиозные конфессии и повышение их роли в жизни страны. Предоставление церкви налоговых льгот. Передача государством зданий и предметов культа для религиозных нужд. Особенности развития современной художественной культуры: литературы, киноискусства, театра, изобразительного искусства. Процессы глобализации и массовая культура.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Наш край в 2000–012 гг.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История. Россия до 1914 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От Древней Руси к Российскому государству</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Введение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Предмет отечественной истории. История России как неотъемлемая часть всемирно-исторического процесса. Факторы самобытности российской истории. Источники по российской истории. Архивы —хранилище исторической памяти. Интерпретации и фальсификации истории России.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Народы и государства на территории нашей страны в древности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Появление и расселение человека на территории современной России. Первые культуры и общества. Малые государства Причерноморья в эллинистическую эпоху. Народы Сибири и Дальнего Востока.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Восточная Европа в середине I тыс. н.э.</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Великое переселение народов. Взаимодействие кочевого и оседлого мира в эпоху переселения народов. Дискуссии о славянской прародине и происхождении славян. Расселение славян, их разделение на три ветви –восточные, западные и южные. Славянские общности Восточной Европы. Хозяйство восточных славян, их общественный строй и политическая организация. Возникновение княжеской власти. Традиционные верования. Cоседи восточных славян.</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Образование государства Русь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Норманнский фактор в образовании европейских государств. Предпосылки и особенности формирования государства Русь. Дискуссии о происхождении Древнерусского государства. Формирование княжеской власти (князь и дружина, полюдье). Образование Русского государства. Перенос столицы в Киев. Первые русские князья, их внутренняя и внешняя политика. Формирование территории государства Русь. Социально-экономический строй ранней Руси. Земельные отношения. Свободное и зависимое население. Крупнейшие русские города, развитие ремесел и торговли. Отношения Руси с соседними народами и государствами. Крещение Руси: причины и значение. Зарождение, специфика и достижения ранней русской культуры.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Русь в конце X –начале XII в</w:t>
      </w:r>
      <w:r>
        <w:rPr>
          <w:rFonts w:ascii="Times New Roman" w:hAnsi="Times New Roman" w:eastAsia="Times New Roman,Italic" w:cs="Times New Roman"/>
          <w:bCs/>
          <w:iCs/>
          <w:color w:val="000000"/>
          <w:sz w:val="24"/>
          <w:szCs w:val="24"/>
        </w:rPr>
        <w:t>.</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Место и роль Руси в Европе. Расцвет Русского государства. Политический строй. Органы власти и управления. Внутриполитическое развитие. Ярослав Мудрый. Владимир Мономах. Древнерусское право: «Русская Правда», церковные уставы. Социально-экономический уклад.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Земельные отношения. Уровень социально-экономического развития русских земель. Дискуссии об общественном строе. Основные социальные слои древнерусского общества. Зависимые категории населения. Русская церковь и ее роль в жизни общества. Развитие международных связей Русского государства, укрепление его международного положения. Развитие культуры. Начало летописания. Нестор. Просвещение. Литература.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Русь в середине XII –начале XIII 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Причины, особенности и последствия политической раздробленности на Руси. Формирование системы земель –самостоятельных государств. Дискуссии о путях и центрах объединения русских земель. Изменения в политическом строе. Эволюция общественного строя и права. Территория и население крупнейших русских земель. Рост и расцвет городов. Консолидирующая роль церкви в условиях политической децентрализации. Международные связи русских земель. Развитие русской культуры: формирование региональных центров. Летописание и его центры. «Слово о полку Игореве». Развитие местных художественных школ и складывание общерусского художественного стиля.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Русские земли в середине XIII –XIV 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Возникновение Монгольской державы. Чингисхан и его завоевания. Русские земли в составе Золотой Орды. Влияние Орды на политическую традицию русских земель, менталитет, культуру и повседневный быт населения. Золотая Орда в системе международных связей. Русские земли в составе Литовского государства. Борьба с экспансией крестоносцев на западных границах Руси. Александр Невский. Политический строй Новгорода и Пскова. Княжества Северо-Восточной Руси. Борьба за великое княжение Владимирское. Противостояние Твери и Москвы. Усиление Московского княжества. Иван Калита. Народные выступления против ордынского господства. Дмитрий Донской. Куликовская битва. Закрепление первенствующего положения московских князей. Русская православная церковь в условиях ордынского господства. Сергий Радонежский. Культурное пространство. Летописание. «Слово о погибели Русской земли». «Задонщина». Жития. Архитектура и живопись. Феофан Грек. Андрей Рублев. Ордынское влияние на развитие культуры и повседневную жизнь в русских землях.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Формирование единого Русского государства в XV веке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Политическая карта Европы и русских земель в начале XV в. Борьба Литовского и Московского княжеств за объединение русских земель. Распад Золотой Орды и его влияние на политическое развитие русских земель. Большая Орда, Крымское, Казанское, Сибирское ханства, Ногайская орда и их отношения с Московским государством. Междоусобная война в Московском княжестве второй четверти XV в. Василий Темный. Новгород и Псков в XV в. Иван III. Присоединение Новгорода и Твери. Ликвидация зависимости от Орды. Принятие общерусского Судебника. Государственные символы единого государства. Характер экономического развития русских земель. Падение Византии и установление автокефалии Русской православной церкви.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Возникновение ересей. Иосифляне и нестяжатели. «Москва —Третий Рим». Расширение международных связей Московского государства. Культурное пространство единого Русского государства. Повседневная жизнь.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Россия в XVI–VII веках: от Великого княжества к Царству</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Россия в XVI веке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Социально-экономическое и политическое развитие. Иван IV Грозный. Установление царской власти и ее сакрализация в общественном сознании. Избранная рада. Реформы 1550-х гг. и их значение. Стоглавый собор. Земские соборы. Опричнина: причины, сущность, последствия. Дискуссия о характере опричнины и ее роли в истории России. Внешняя политика и международные связи Московского царства в XVI в. Присоединение Казанского и Астраханского ханств, покорение Западной Сибири. Ливонская война, ее итоги и последствия. Россия в конце XVI в. Царь Федор Иванович. Учреждение патриаршества. Дальнейшее закрепощение крестьян.</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Культура Московской Руси в XVI в. Устное народное творчество. Начало книгопечатания (И. Федоров) и его влияние на общество. Публицистика. Исторические повести. Зодчество (шатровые храмы). Живопись (Дионисий). «Домострой»: патриархальные традиции в быте и нравах.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Смута в России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Смутное время начала XVII в., дискуссия о его причинах. Пресечение царской династии Рюриковичей. Царствование Бориса Годунова. Самозванцы и самозванство. Борьба против интервенции сопредельных держав. Подъем национально-освободительного движения. Народные ополчения. Кузьма Минин и Д.М. Пожарский. Земский собор 1613 г. и его роль в развитии сословно-представительской системы. Избрание на царство Михаила Федоровича Романова. Итоги Смутного времени.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Россия в XVII веке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Ликвидация последствий Смуты. Земский Собор 1613 г.: воцарение Романовых. Царь Михаил Федорович. Патриарх Филарет. Восстановление органов власти и экономики страны. Смоленская война.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Территория и хозяйство России в первой половине XVII в. Окончательное оформление крепостного права. Прикрепление городского населения к посадам. Оформление сословного строя. Развитие торговых связей. Начало складывания всероссийского рынка. Ярмарки. Развитие мелкотоварного производства. Мануфактуры. Новоторговый устав.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Царь Алексей Михайлович. Начало становления абсолютизма. Соборное Уложение 1649 г. Центральное и местное управление. Приказная система. Реформы патриарха Никона. Церковный раскол. Старообрядчество. Протопоп Аввакум. Народные движения в XVII в.: причины, формы, участники. Городские восстания. Восстание под предводительством С. Разина.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Россия в конце XVII в. Федор Алексеевич. Отмена местничества. Стрелецкие восстания. Регентство Софьи. Необходимость и предпосылки преобразований. Начало царствования Петра I.</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Основные направления внешней политики России во второй половине XVII в. Освободительная война 1648–654 гг. под руководством Б. Хмельницкого. Вхождение Левобережной Украины в состав России. Русско-польская война. Русско-шведские и русско-турецкие отношения во второй половине XVII в. Завершение присоединения Сибири.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Культура России в XVII в. Обмирщение культуры. Быт и нравы допетровской Руси. Расширение культурных связей с Западной Европой. Славяно-греко-латинская академия. Русские землепроходцы. Последние летописи. Новые жанры в литературе. «Дивное узорочье» в зодчестве XVII в. Московское барокко. Симон Ушаков. Парсуна.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Россия в конце XVII –XVIII веке: от Царства к Империи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Россия в эпоху преобразований Петра I</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Предпосылки петровских реформ. Особенности абсолютизма в Европе и России. Преобразования Петра I. Реформы местного управления: городская и областная (губернская) реформы. Реформы государственного управления: учреждение Сената, коллегий, органов надзора и суда. Реорганизация армии: создание флота, рекрутские наборы, гвардия. Указ о единонаследии. Церковная реформа. Упразднение патриаршества, учреждение Синода. Старообрядчество при Петре I. Оппозиция реформам Петра I. Дело царевича Алексея. Развитие промышленности. Мануфактуры и крепостной труд. Денежная и налоговая реформы. Подушная подать (ревизии). Российское общество в петровскую эпоху. Изменение социального статуса сословий и групп. Табель о рангах. Правовой статус народов и территорий империи. Социальные и национальные движения в первой четверти XVIII в. Внешняя политика России в первой четверти XVIII в. Северная война: причины, основные события, итоги. Провозглашение России империей. Культура и нравы петровской эпохи. Итоги, последствия и значение петровских преобразований. Образ Петра I в русской истории и культуре.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После Петра Великого: эпоха «дворцовых переворотов»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Изменение места и роли России в Европе. Дворцовые перевороты: причины, сущность, последствия. Фаворитизм. Усиление роли гвардии. Внутренняя и внешняя политика в 1725–762 гг. Расширение привилегий дворянства. Манифест о вольности дворянства. Экономическая и финансовая политика. Национальная и религиозная политика. Внешняя политика в 1725–762 гг. Россия в Семилетней войне 1756–762 гг.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Россия в 1760–1790-е. Правление Екатерины II</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Политика просвещенного абсолютизма: основные направления, мероприятия, значение. Уложенная комиссия. Губернская реформа. Развитие промышленности и торговли. Предпринимательство. Рост помещичьего землевладения. Усиление крепостничества. Восстание под предводительством Е.И. Пугачева и его значение. Основные сословия российского общества, их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положение. Золотой век российского дворянства. Жалованные грамоты дворянству и городам. Россия в европейской и мировой политике во второй половине XVIII в. Русско-турецкие войны и их итоги. Присоединение Крыма и Северного Причерноморья. Г.А. Потемкин. Георгиевский трактат. Участие России в разделах Речи Посполитой. Россия и Великая французская революция. Русское военное искусство.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Россия при Павле I</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Изменение порядка престолонаследия. Ограничение дворянских привилегий. Ставка на мелкопоместное дворянство. Политика в отношении крестьян. Комиссия для составления законов Российской империи. Репрессивная политика. Внешняя политика Павла I. Участие в антифранцузских коалициях. Итальянский и Швейцарский походы А.В. Суворова. Военные экспедиции Ф.Ф. Ушакова. Заговор 11 марта 1801 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Культурное пространство Российской империи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Век Просвещения. Сословный характер образования. Становление отечественной науки; М. В. Ломоносов. Основание Московского университета. Деятельность Вольного экономического общества. Исследовательские экспедиции (В. Беринг, С.П. Крашенинников). Русские изобретатели (И.И. Ползунов, И.П. Кулибин). Литература: основные направления, жанры, писатели (В.К. Тредиаковский, Н.М. Карамзин, Г.Р. Державин, Д.И. Фонвизин). Развитие архитектуры, живописи, скульптуры, музыки (стили и течения, художники и их произведения). Театр (Ф.Г. Волков).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Российская Империя в XIX –начале XX века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Российская империя в первой половине XIX в. Россия в начале XIX в. Территория и население. Социально-экономическое развитие. Император Александр I и его окружение. Создание министерств. Указ о вольных хлебопашцах. Меры по развитию системы образования. Проект М.М. Сперанского. Учреждение Государственного совета. Причины свертывания либеральных реформ. Россия в международных отношениях начала XIX в. Основные цели и направления внешней политики. Участие России в антифранцузских коалициях. Тильзитский мир 1807 г. и его последствия. Континентальная блокада. Присоединение к России Финляндии. </w:t>
      </w:r>
      <w:r>
        <w:rPr>
          <w:rFonts w:ascii="Times New Roman" w:hAnsi="Times New Roman" w:eastAsia="Times New Roman,Italic" w:cs="Times New Roman"/>
          <w:bCs/>
          <w:iCs/>
          <w:color w:val="000000"/>
          <w:sz w:val="24"/>
          <w:szCs w:val="24"/>
        </w:rPr>
        <w:t xml:space="preserve">Бухарестский мир с Турцией. </w:t>
      </w:r>
      <w:r>
        <w:rPr>
          <w:rFonts w:ascii="Times New Roman" w:hAnsi="Times New Roman" w:eastAsia="Times New Roman,Bold" w:cs="Times New Roman"/>
          <w:bCs/>
          <w:iCs/>
          <w:color w:val="000000"/>
          <w:sz w:val="24"/>
          <w:szCs w:val="24"/>
        </w:rPr>
        <w:t xml:space="preserve">Отечественная война 1812 г. Причины, планы сторон, основные этапы и сражения войны. Бородинская битва. Патриотический подъем народа. Герои войны (М.И. Кутузов, П.И. Багратион, Н.Н. Раевский, Д.В. Давыдов и др.). Причины победы России в Отечественной войне 1812 г. </w:t>
      </w:r>
      <w:r>
        <w:rPr>
          <w:rFonts w:ascii="Times New Roman" w:hAnsi="Times New Roman" w:eastAsia="Times New Roman,Italic" w:cs="Times New Roman"/>
          <w:bCs/>
          <w:iCs/>
          <w:color w:val="000000"/>
          <w:sz w:val="24"/>
          <w:szCs w:val="24"/>
        </w:rPr>
        <w:t>Влияние Отечественной войны 1812 г. на общественную мысль и национальное самосознание. Народная память о войне 1812 г. Заграничный поход русской армии 1813–1814 гг. Венский конгресс. Священный союз. Роль России в европейской политике в 1813–1825 гг.</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Изменение внутриполитического курса Александра I в 1816–1825 гг. А.А. Аракчеев. Военные поселения. Цензурные ограничения. Основные итоги внутренней политики Александра I.</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Движение декабристов: предпосылки возникновения, идейные основы и цели, первые организации, их участники. Южное общество; «Русская правда» П.И. Пестеля. Северное общество; Конституция Н.М. Муравьева. Выступления декабристов в Санкт-Петербурге (14 декабря 1825 г.) и на юге, их итоги. Значение движения декабристов. Правление Николая I. Преобразование и укрепление роли государственного аппарата. III Отделение. Кодификация законов. Политика в области просвещения. Польское восстание 1830–831 гг. Социально-экономическое развитие России во второй четверти XIX в. Крестьянский вопрос. Реформа управления государственными крестьянами П.Д. Киселева. Начало промышленного переворота, его экономические и социальные последствия. Первые железные дороги. Финансовая реформа Е.Ф. Канкрина. Общественное движение в 1830–1850-е гг. Охранительное направление. Теория официальной народности (С.С. Уваров). Оппозиционная общественная мысль. П.Я. Чаадаев. Славянофилы (И.С. и К.С. Аксаковы, И.В. и П.В. Киреевские, А.С. Хомяков, Ю.Ф. Самарин и др.) и западники (К.Д. Кавелин, С.М. Соловьев, Т.Н. Грановский и др.). Революционно-социалистические течения (А.И. Герцен, Н.П. Огарев, В.Г. Белинский). Русский утопический социализм. Общество петрашевцев. Внешняя политика России во второй четверти XIX в.: европейская политика, восточный вопрос. Кавказская война. Имамат; движение Шамиля. Крымская война 1853–1856 гг.: причины, участники, основные сражения. Героизм защитников Севастополя (В.А. Корнилов, П.С. Нахимов, В.И. Истомин). Парижский мир. Причины и последствия поражения России в Крымской войне. Культура России в первой половине XIX в. Развитие науки и техники (Н.И. Лобачевский, Н.И. Пирогов, Н.Н. Зинин, Б.С. Якоби и др.). Географические экспедиции, их участники. Открытие Антарктиды русскими мореплавателями. Образование: расширение сети школ и университетов. Национальные корни отечественной культуры и западные влияния. Основные стили в художественной культуре (сентиментализм, романтизм, ампир, реализм). Золотой век русской литературы: писатели и их произведения (В.А. Жуковский, А.С. Пушкин, М.Ю. Лермонтов, Н.В. Гоголь и др.). Формирование русского литературного языка. Становление национальной музыкальной школы (М.И. Глинка, А.С. Даргомыжский). Театр. Живопись: стили (классицизм, романтизм, реализм), жанры, художники (К.П. Брюллов, О.А. Кипренский, В.А. Тропинин и др.). Архитектура: стили, зодчие и их произведения. Вклад российской культуры первой половины XIX в. в мировую культуру.</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Российская империя во второй половине XIX в. </w:t>
      </w:r>
      <w:r>
        <w:rPr>
          <w:rFonts w:ascii="Times New Roman" w:hAnsi="Times New Roman" w:eastAsia="Times New Roman,Italic" w:cs="Times New Roman"/>
          <w:bCs/>
          <w:iCs/>
          <w:color w:val="000000"/>
          <w:sz w:val="24"/>
          <w:szCs w:val="24"/>
        </w:rPr>
        <w:t>Великие реформы 1860–1870-х гг. Император Александр II и его окружение. Необходимость и предпосылки реформ. Подготовка крестьянской реформы. Основные положения крестьянской реформы 1861 г. Значение отмены крепостного права. Земская, городская, судебная реформы. Реформы в области образования. Военные реформы. Итоги и следствия реформ 1860–1870-х гг. Социально-экономическое развитие пореформенной России. Сельское хозяйство после отмены крепостного права. Развитие торговли и промышленности. Новые промышленные районы и отрасли хозяйства. Железнодорожное строительство. Завершение промышленного переворота, его последствия. Изменения в социальной структуре общества. Положение основных слоев населения России. Общественные движения второй половины XIX в. Подъем общественного движения после поражения в Крымской войне. Консервативные, либеральные, радикальные течения общественной мысли. Народническое движение: идеология (М.А. Бакунин, П.Л. Лавров, П.Н. Ткачев), организации, тактика. «Хождение в народ». Кризис революционного народничества. Начало рабочего движения. «Освобождение труда». Распространение идей марксизма. Зарождение российской социал-демократии. Внутренняя политика самодержавия в конце 1870-х –1890-е гг. Кризис самодержавия на рубеже 70–80-х гг. XIX в. Политический террор. Политика лавирования. Начало царствования Александра III. Манифест о незыблемости самодержавия. Изменения в сферах государственного управления, образования и печати. Возрастание роли государства в экономической жизни страны. Курс на модернизацию промышленности. Экономические и финансовые реформы (Н.X. Бунге, С.Ю. Витте). Разработка рабочего законодательства. Национальная политика. Внешняя политика России во второй половине XIX в. Европейская политика. Борьба за ликвидацию последствий Крымской войны. Русско-турецкая война 1877–1878 гг.; роль России в освобождении балканских народов. Присоединение Средней Азии. Политика России на Дальнем Востоке. «Союз трех императоров». Россия в международных отношениях конца XIX в. Сближение России и Франции в 1890-х гг.</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Культура России во второй половине XIX в. Достижения российских ученых, их вклад в мировую науку и технику (А.Г. Столетов, Д.И. Менделеев, И.М. Сеченов и др.). Развитие образования. Расширение издательского дела. Демократизация культуры. Литература и искусство: классицизм и реализм. Общественное звучание литературы (Н.А. Некрасов, И.С. Тургенев, Л.Н. Толстой, Ф.М. Достоевский). Расцвет театрального искусства, возрастание его роли в общественной жизни. Живопись: академизм, реализм, передвижники. Архитектура. Развитие и достижения музыкального искусства (П.И. Чайковский, «Могучая кучка»). Место российской культуры в мировой культуре XIX 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Российская империя в начале XX в. </w:t>
      </w:r>
      <w:r>
        <w:rPr>
          <w:rFonts w:ascii="Times New Roman" w:hAnsi="Times New Roman" w:eastAsia="Times New Roman,Italic" w:cs="Times New Roman"/>
          <w:bCs/>
          <w:iCs/>
          <w:color w:val="000000"/>
          <w:sz w:val="24"/>
          <w:szCs w:val="24"/>
        </w:rPr>
        <w:t>Особенности промышленного и аграрного развития России на рубеже XIX–XX вв. Политика модернизации «сверху». С.Ю. Витте. Государственный капитализм. Формирование монополий. Иностранный капитал в России. Дискуссия о месте России в мировой экономике начала ХХ в. Аграрный вопрос.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Российское общество в начале XX в.: социальная структура, положение основных групп населения. Политическое развитие России в начале XX в. Император Николай II, его политические воззрения. Консервативно-охранительная политика. Необходимость преобразований. Самодержавие и общество. Русско-японская война 1904–1905 гг.: планы сторон, основные сражения. Портсмутский мир. Воздействие войны на общественную и политическую жизнь страны. Общественное движение в России в начале XX в. Либералы и консерваторы. Возникновение социалистических организаций и партий: их цели, тактика, лидеры (Г.В. Плеханов, В.М. Чернов, В.И. Ленин, Ю.О. Мартов). Рабочее движение. «Полицейский социализм». Первая российская революция (1905–1907 гг.): причины, характер, участники, основные события. «Кровавое воскресенье». Возникновение Советов. Восстания в армии и на флоте. Всероссийская политическая стачка. Вооруженное восстание в Москве. Манифест 17 октября 1905 г. Создание Государственной Думы. Формирование либеральных и консервативных политических партий, их программные установки и лидеры (П.Н. Милюков, А.И. Гучков, В.И. Пуришкевич). Думская деятельность в 1906–1907 гг. Тактика революционных партий в условиях формирования парламентской системы. Итоги и значение революции.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Правительственная программа П.А. Столыпина. Аграрная реформа: цели, основные мероприятия, итоги и значение. Политическая и общественная жизнь в России в 1912–1914 гг.</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Культура России в начале XX в. Открытия российских ученых в науке и технике. Русская философия: поиски общественного идеала. Развитие литературы: от реализма к модернизму. Поэзия Серебряного века. Изобразительное искусство: традиции реализма, «Мир искусства», авангардизм. Архитектура. Скульптура. Драматический театр: традиции и новаторство. Музыка и исполнительское искусство (С.В. Рахманинов, Ф.И. Шаляпин). Русский балет. «Русские сезоны» С.П. Дягилева. Первые шаги российского кинематографа. Российская культура начала XX в. —составная часть мировой культуры.</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География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 системе образования география как учебный предмет занимает важное место в формировании общей картины мира, географической грамотности, необходимой для повседневной жизни, навыков безопасного для человека и окружающей его среды образа жизни, а также в воспитании экологической культуры, формирования собственной позиции по отношению к географической информации, получаемой из СМИ и других источников. География формирует географическое мышление –целостное восприятие всего спектра природных, экономических, социальных реалий.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предмета «География» в части формирования у обучающихся научного мировоззрения, освоения общенаучных методов познания, а также практического применения научных знаний основано на межпредметных связях с предметами областей общественных, естественных, математических и гуманитарных наук.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 соответствии с ФГОС СОО география может изучаться на базовом и углубленном уровнях.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географии на базовом уровне ориентировано на обеспечение общеобразовательной и общекультурной подготовки выпускников, в том числе на формирование целостного восприятия мира.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географии на углубленном уровне предполагает полное освоение базового курса и включает расширение предметных результатов и содержания, ориентированных на подготовку к последующему профессиональному образованию; развитие индивидуальных способностей обучающихся путем более глубокого, чем это предусматривается базовым курсом, освоения основ наук, систематических знаний; формирование умения применять полученные знания для решения практических и учебно-исследовательских задач в измененной, нестандартной ситуации. Изучение предмета на углубленном уровне позволяет сформировать у обучающихся умение анализировать, прогнозировать и оценивать последствия бытовой и производственной деятельности человека, моделировать и проектировать территориальные взаимодействия различных географических явлений и процессов.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составлена на основе модульного принципа построения учебного материала, не определяет количество часов на изучение учебного предмета и классы, в которых предмет может изучаться.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 программа учитывает возможность получения знаний в том числе через практическую деятельность. В программе содержится примерный перечень практических работ. При составлении рабочей программы учитель вправе выбрать из перечня те работы, которые считает наиболее целесообразными с учетом необходимости достижения предметных результатов.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Базовый уровень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Человек и окружающая среда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Окружающая среда как геосистема. Важнейшие явления и процессы в окружающей среде. Представление о ноосфере.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Взаимодействие человека и природы. Природные ресурсы и их виды. Закономерности размещения природных ресурсов. Ресурсообеспеченность. Рациональное и нерациональное природопользование.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Геоэкология. Техногенные и иные изменения окружающей среды. Пути решения экологических проблем. Особо охраняемые природные территории и объекты Всемирного природного и культурного наследия.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Мировое сообщество –общая картина мира. Современная политическая карта и ее изменения. Разнообразие стран мира. Геополитика. «Горячие точки» на карте мира.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Население мира. Численность, воспроизводство, динамика населения. Демографическая политика. Размещение и плотность населения. Состав и структура населения (половозрастной, этнический, религиозный состав, городское и сельское население). Основные очаги этнических и конфессиональных конфликтов. География рынка труда и занятости. Миграция населения. Закономерности расселения населения. Урбанизация.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Мировое хозяйство. Географическое разделение труда. Отраслевая и территориальная структура мирового хозяйства. Изменение отраслевой структуры. География основных отраслей производственной и непроизводственной сфер. Развитие сферы услуг. Международные отношения. Географические аспекты глобализации.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Региональная география и страноведение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Комплексная географическая характеристика стран и регионов мира. Особенности экономико-географического положения, природно-ресурсного потенциала, населения, хозяйства, культуры, современных проблем развития крупных регионов и стран Европы, Азии, Северной и Южной Америки, Австралии и Африки. Перспективы освоения и развития Арктики и Антарктики. Международная специализация крупнейших стран и регионов мира. Ведущие страны-экспортеры основных видов продукции.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Роль отдельных стран и регионов в системе мирового хозяйства. Региональная политика. Интеграция регионов в единое мировое сообщество. Международные организации (региональные, политические и отраслевые союзы).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Россия на политической карте мира и в мировом хозяйстве. География экономических, политических, культурных и научных связей России со странами мира. Особенности и проблемы интеграции России в мировое сообщество. Географические аспекты решения внешнеэкономических и внешнеполитических задач развития России.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Роль географии в решении глобальных проблем человечества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Географическая наука и географическое мышление. Карта –язык географии. Географические аспекты глобальных проблем человечества. Роль географии в решении глобальных проблем современности. Международное сотрудничество как инструмент решения глобальных проблем.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Углубленный уровень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География в современном мире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География в системе естественно-научных и гуманитарных знаний. История географии как науки. Основные теории и концепции современной географии. Значение географической науки для современного общества. Методы географической науки (описательный, сравнительно-географический, картографический, статистический, полевой, математический, моделирования, районирования, аэрокосмический, геоинформационный). Целостность географического пространства. Географические оболочки. Ноосфера. Географическая картина мира. Пространственная дифференциация объектов и явлений. Основные подходы к районированию территории. Территориальные системы. Иерархия природно-хозяйственных систем. Пространственные модели в географии. Геоинформационные системы. Географические прогнозы.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Географические аспекты глобальных проблем человечества. Роль географии в решении глобальных проблем современности. Международное сотрудничество как инструмент решения глобальных проблем.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Физическая география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Физическая география. Дисциплины, входящие в физическую географию: геоморфология, метеорология и климатология, науки о природных водах (гидрология, океанология, гидрогеология, гляциология), геокриология (мерзлотоведение), почвоведение, биогеография, фенология.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Географические объекты, процессы и явления. Физико-географическая дифференциация. Важнейшие факторы физико-географической дифференциации (суммарная солнечная радиация, атмосферные осадки).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Геологические объекты и процессы. Развитие земной коры во времени. Геологическая хронология. Этапы геологической истории земной коры. Тектоника литосферных плит.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Свойства литосферы: ресурсные, геодинамические, геохимические, геофизические, экологические. Эндогенные и экзогенные процессы и рельеф. Антропогенный фактор рельефообразования.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Природные комплексы. Природные комплексы как системы, их компоненты и свойства. Группировка природных комплексов по размерам и сложности организации. Физико-географическое районирование. Природно-антропогенные комплексы. Природно-антропогенные комплексы разного ранга.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Катастрофические и неблагоприятные природные процессы. География природного риска.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Социально</w:t>
      </w:r>
      <w:r>
        <w:rPr>
          <w:rFonts w:ascii="Times New Roman" w:hAnsi="Times New Roman" w:eastAsia="Times New Roman,Italic" w:cs="Times New Roman"/>
          <w:bCs/>
          <w:iCs/>
          <w:color w:val="000000"/>
          <w:sz w:val="24"/>
          <w:szCs w:val="24"/>
        </w:rPr>
        <w:t>-</w:t>
      </w:r>
      <w:r>
        <w:rPr>
          <w:rFonts w:ascii="Times New Roman" w:hAnsi="Times New Roman" w:eastAsia="Times New Roman,Bold" w:cs="Times New Roman"/>
          <w:bCs/>
          <w:iCs/>
          <w:color w:val="000000"/>
          <w:sz w:val="24"/>
          <w:szCs w:val="24"/>
        </w:rPr>
        <w:t>экономическая география мира.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Экономическая и социальная география. Дисциплины, входящие в социально-экономическую географию (география населения, география мирового хозяйства, география сельского хозяйства, география промышленности, география сферы обслуживания, география внешнеэкономических связей, в том числе география внешней торговли, география транспорта, региональная экономическая география, политическая география география культуры (культурная география). Представление о геополитике, геоэкономике, географии потребления).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Экономико-географическое положение. Методы оценки экономико-географического положения.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Природные условия жизни общества. Теории географического детерминизма. Природно-ресурсный потенциал территории. Виды природных ресурсов. Природопользование. Рациональное и нерациональное использование природных ресурсов. Изменение значения отдельных ресурсов на различных исторических этапах. Территориальные сочетания природных ресурсов. Обеспеченность природными ресурсами отдельных территорий.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География населения. Расселение человека по планете. Численность, воспроизводство, динамика изменения численности населения. Демографический переход. Демографическая политика. Демографические кризисы. Размещение и плотность населения. Факторы, влияющие на размещение и плотность населения. Состав и структура населения (половозрастной, этнический, религиозный составы, городское и сельское население). География религий. Этногеография. Основные очаги этнических и конфессиональных конфликтов. Миграции населения. География рынка труда и занятости. Расселение населения. Сельское и городское расселение. Урбанизация. Геоурбанистика.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География мирового хозяйства. Отраслевая и территориальная структура мирового хозяйства. Географическое разделение труда. Развитие географического разделения труда. География основных отраслей производственной и непроизводственной сфер. Факторы размещения производства. Изменение отраслевой структуры. Развитие сферы услуг.</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География внешнеэкономических связей. Международные экономические отношения. Мировой рынок товаров и услуг. Особые экономические зоны. Международные организации (интеграционные экономические союзы). Транснациональные корпорации. Географические аспекты глобализации.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География транспорта. Основные преимущества различных видов транспорта. Транспортная инфраструктура. Мировая транспортная система. Транспорт и окружающая среда.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География мировой торговли. Пространственная структура мировой торговли. Основные направления оборота наиболее важных товаров и услуг.</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Региональная экономическая география. Определение специализации отдельных стран и районов. Комплексная географическая характеристика крупнейших стран и регионов мира. Особенности экономико-географического положения, природно-ресурсного потенциала, населения, хозяйства, инфраструктуры, культуры, современных проблем развития крупных регионов и стран Европы, Азии, Северной и Южной Америки, Австралии и Африки. Международная специализация крупнейших стран и регионов мира. Ведущие страны-экспортеры основных видов продукции.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Политическая география и геополитика. Территориально-политическая организация общества. Формирование мирового геополитического пространства.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Россия на политической карте мира, в мировом хозяйстве, системе международных финансово-экономических и политических отношений. Особенности географии экономических, политических, культурных и научных связей России со странами мира. Особенности интеграции России в мировое сообщество. Географические аспекты решения внешнеэкономических и внешнеполитических задач развития России.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Геоэкология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Окружающая среда как геосистема. Экологические процессы. Динамика развития важнейших экологических процессов. Антропогенное воздействие. Особенности воздействия на окружающую среду различных сфер и отраслей хозяйства. Состояние окружающей среды в зависимости от степени и характера антропогенного воздействия. Экологический кризис, экологическая катастрофа. Региональные и глобальные изменения географической среды в результате деятельности человека. Роль географии в решении геоэкологических проблем. Особо охраняемые природные территории. Концепция устойчивого развития.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Примерный перечень практических работ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Оценка ресурсообеспеченности страны (региона, человечества) основными видами ресурсов.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Оценка доли использования альтернативных источников энергии. Оценка перспектив развития альтернативной энергетики.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Анализ геоэкологической ситуации в отдельных странах и регионах мира.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Анализ техногенной нагрузки на окружающую среду.</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Характеристика политико-географического положения страны.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Характеристика экономико-географического положения страны.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Характеристика природно-ресурсного потенциала страны.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Классификация стран мира на основе анализа политической и экономической карты мира.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Анализ грузооборота и пассажиропотока по основным транспортным магистралям мира.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Выявление причин неравномерности хозяйственного освоения различных территорий.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Составление экономико-географической характеристики одной из отраслей промышленности.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Прогнозирование изменения численности населения мира и отдельных регионов.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Определение состава и структуры населения на основе статистических данных.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Выявление основных закономерностей расселения на основе анализа физической и тематических карт мира.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Оценка основных показателей уровня и качества жизни населения.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Оценка эффективности демографической политики отдельных стран мира (Россия, Китай, Индия, Германия, США) на основе статистических данных.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Выявление и характеристика основных направлений миграции населения.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Характеристика влияния рынков труда на размещение предприятий материальной и нематериальной сферы.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Анализ участия стран и регионов мира в международном географическом разделении труда.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Анализ обеспеченности предприятиями сферы услуг отдельного региона, страны, города.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Определение международной специализации крупнейших стран и регионов мира.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Анализ международных экономических связей страны.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Анализ и объяснение особенностей современного геополитического и геоэкономического положения России.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Определение основных направлений внешних экономических, политических, культурных и научных связей России с наиболее развитыми странами мира.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Выявление на основе различных источников информации приоритетных глобальных проблем человечества. Аргументация представленной точки зрения.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Анализ международного сотрудничества по решению глобальных проблем человечества.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Анализ международной деятельности по освоению малоизученных территорий.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Отображение статистических данных в геоинформационной системе или на картосхеме.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Представление географической информации в виде таблиц, схем, графиков, диаграмм, картосхем.</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Экономика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Учебный предмет «Экономика» знакомит обучающихся с экономическими понятиями, с комплексом знаний по экономике, минимально необходимых современному человеку России. Учебный предмет «Экономика» является интегрированным, включает достижения различных наук (обществознания, математики, истории, правоведения, социологии), что позволяет обучающимся освоить ключевые компетенции, необходимые для социализации в экономической сфере.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Экономическое образование помогает понимать исторические и современные социально-экономические процессы и вносит вклад в формирование компетенций, необходимых современному человеку для продолжения образования, а также в освоение навыков для будущей работы в экономической сфере (при изучении предмета на углубленном уровне).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составлена на основе модульного принципа построения учебного материала, не задает последовательности изучения материала, распределения его по классам, не определяет количество часов на изучение учебного предмета.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учебного предмета «Экономика» определяет инвариантную (обязательную) часть учебного курса, за пределами которого остается возможность авторского выбора вариативной составляющей содержания образования.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Задачами реализации учебного предмета «Экономика» на базовом уровне среднего общего образования являются: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–понимание сущности экономических институтов, их роли в социально-экономическом развитии общества; понимание значения этических норм и нравственных ценностей в экономической деятельности отдельных людей и общества; формирование уважительного отношения к чужой собственности;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системы знаний об экономической сфере в жизни общества как пространстве, в котором осуществляется экономическая деятельность индивидов, семей, отдельных предприятий и государства;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экономического мышления: умения принимать рациональные решения в условиях относительной ограниченности доступных ресурсов, оценивать и принимать ответственность за их возможные последствия для себя, своего окружения и общества в целом;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–овладение навыками поиска актуальной экономической информации в различных источниках, включая Интернет; умение различать факты, аргументы и оценочные суждения; анализировать, преобразовывать и использовать экономическую информацию для решения практических задач в учебной деятельности и реальной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навыков проектной деятельности: умения разрабатывать и реализовывать проекты экономической и междисциплинарной направленности на основе базовых экономических знаний и ценностных ориентиров;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–умение применять полученные знания и сформированные навыки для эффективного исполнения основных социально-экономических ролей (потребителя, производителя, покупателя, продавца, заемщика, акционера, наемного работника, работодателя, налогоплательщика);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–способность к личностному самоопределению и самореализации в экономической деятельности, в том числе в области предпринимательства; знание особенностей современного рынка труда, владение этикой трудовых отношений;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–понимание места и роли России в современной мировой экономике; умение ориентироваться в текущих экономических событиях в России и мире.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Задачами реализации примерной программы учебного предмета «Экономика» для углубленного уровня среднего общего образования являются: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 обучающихся представлений об экономической науке как системе теоретических и прикладных наук; особенностях ее методологии и применимости экономического анализа в других социальных науках; понимание эволюции и сущности основных направлений современной экономической науки;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–овладение системными экономическими знаниями, включая современные научные методы познания и опыт самостоятельной исследовательской деятельности в области экономики;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–овладение приемами работы со статистической, фактической и аналитической экономической информацией; умение самостоятельно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анализировать и интерпретировать данные для решения теоретических и прикладных задач;</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–умение оценивать и аргументировать собственную точку зрения по экономическим проблемам, различным аспектам социально-экономической политики государства;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системы знаний об институциональных преобразованиях российской экономики при переходе к рыночной системе, о динамике основных макроэкономических показателей и современной ситуации в экономике России.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Базовый уровень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Основные концепции экономики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Экономика как наука и сфера деятельности человека. Свободные и экономические блага. Ограниченность ресурсов. Альтернативная стоимость. Кривая производственных возможностей. Факторы производства. Главные вопросы экономики. Типы экономических систем. Собственность.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Микроэкономика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Рациональный потребитель. Защита прав потребителя. Семейный бюджет. Источники семейных доходов. Реальные и номинальные доходы семьи. Основные виды расходов семьи. Потребительский кредит. Ипотечный кредит. Страхование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Рыночный спрос. Рыночное предложение. Рыночное равновесие. Последствия введения фиксированных цен. Равновесная цена. Эластичность спроса. Эластичность предложения.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Фирма и ее цели. Экономические цели фирмы. Организационно-правовые формы предприятий. Акции, облигации и другие ценные бумаги. Фондовый рынок. Франчайзинг. Предпринимательство. Источники финансирования бизнеса. Факторы производства. Издержки, выручка, прибыль. Производство, производительность труда. Факторы, влияющие на производительность труда. Основные принципы менеджмента. Основные элементы маркетинга. Бизнес-план. Реклама. Конкуренция. Рынки с интенсивной конкуренцией. Рынки с ослабленной конкуренцией.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Рынок капитала. Рынок земли. Рынок труда. Заработная плата и стимулирование труда. Прожиточный минимум. Занятость. Безработица. Виды безработицы. Государственная политика в области занятости. Профсоюзы.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Макроэкономика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Роль государства в экономике. Общественные блага. Необходимость регулирования степени социального неравенства. Государственный бюджет. Государственный долг. Налоги. Виды налогов. Фискальная политика государства.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Основные макроэкономические проблемы. Валовой внутренний продукт.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Макроэкономическое равновесие. Экономический рост. Экстенсивный и интенсивный рост. Факторы экономического роста. Экономические циклы.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Деньги. Функции денег. Банки. Банковская система. Финансовые институты. Вклады. Денежные агрегаты. Монетарная политика Банка России. Инфляция. Социальные последствия инфляции.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Международная экономика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Международная торговля. Внешнеторговая политика. Международное разделение руда. Валютный рынок. Обменные курсы валют. Международные. расчеты. Государственная политика в области международной торговли. Международные экономические организации. Глобальные экономические проблемы. Особенности современной экономики России.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Углубленный уровень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Основные концепции экономики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Предмет и метод экономической науки. Свободные и экономические блага. Альтернативная стоимость. Кривая производственных возможностей. Факторы производства и факторные доходы. Выгоды обмена. Абсолютные и сравнительные преимущества. Типы экономических систем.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Микроэкономика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Рациональный потребитель. Полезность и потребительский выбор. Защита прав потребителя. Семейный бюджет. Источники семейных доходов. Реальные и номинальные доходы семьи. Основные виды расходов семьи. Потребительский кредит. Ипотечный кредит.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Функционирование рынка. Спрос, величина спроса, закон спроса, индивидуальный и рыночный спрос. Товары Гиффена. Факторы спроса. Эластичность спроса по цене. Эластичность спроса по доходу. Нормальные блага, товары первой необходимости и товары роскоши. Заменяющие и дополняющие товары, перекрестная эластичность спроса. Предложение, величина предложения, закон предложения, индивидуальное и рыночное предложение. Факторы предложения. Эластичность предложения. Рыночное равновесие, равновесная цена.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Фирма и ее цели. Организационно-правовые формы предприятий по российскому законодательству. Франчайзинг. Экономические и бухгалтерские затраты и прибыль. Показатели выпуска фирмы: общий, средний и предельный продукт переменного фактора производства. Закон убывающей отдачи. Амортизационные отчисления. Необратимые издержки. Постоянные и переменные издержки. Средние и предельные переменные издержки. Эффект масштаба. Предельные издержки и предельная выручка фирмы. Максимизация прибыли.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Предпринимательство, его виды и мотивы. Основные источники финансирования бизнеса. Ценные бумаги и рынок ценных бумаг. Финансовые институты. Страховые услуги. Основные принципы менеджмента. Основные элементы маркетинга. Реклама. Бизнес-план.</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Рыночные структуры. Совершенная конкуренция. Монополия, виды монополий. Ценовая дискриминация. Монополистическая конкуренция. Олигополия. Монопсония. Политика защиты и антимонопольное законодательство.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Рынки факторов производства. Производный спрос. Рынок труда. Спрос фирмы на труд. Предложение труда для отдельной фирмы. Минимальная оплата труда. Дискриминация на рынке труда. Роль профсоюзов. Рынки земли. Экономическая рента. Рынок капитала. Дисконтирование.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Макроэкономика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Роль государства в рыночной экономике. Общественные блага и внешние эффекты. Распределение доходов. Измерение неравенства доходов. Государственный бюджет и государственный долг. Налоги. Фискальная политика государства. Монетарная политика Банка России.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Особенности макроэкономического анализа. Представление о системе национальных счетов. ВВП. Номинальный и реальный ВВП. Совокупный спрос и совокупное предложение.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Деньги. Денежные агрегаты. Основы денежной политики. Банки и банковская система.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Инфляция и дефляция; виды инфляции. Причины инфляции. Последствия инфляции. Безработица. Государственная политика в области занятости. Экономический рост. Экстенсивный и интенсивный рост. Факторы экономического роста. Экономические циклы.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Международная экономика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Международная торговля. Государственная политика в области международной торговли. Обменный курс валюты. Валютный рынок. Международные финансы. Мировая валютная система. Международные расчеты. Платежный баланс. Международные экономические организации. Глобальные экономические проблемы. Особенности современной экономики России.</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Право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Право является одним из значимых гуманитарных предметов в системе среднего общего образования, поскольку призвано обеспечить формирование мировоззренческой, ценностно-смысловой сферы обучающихся, личностных основ российской гражданской идентичности, социальной ответственности, правового самосознания, толерантности, приверженности ценностям и установкам, закрепленным в Конституции РФ, гражданской активной позиции в общественной жизни при решении задач в области социальных отношений.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Основой учебного предмета «Право» на уровне среднего общего образования являются научные знания о государстве и праве. Учебный предмет «Право» на уровне среднего общего образования многогранно освещает проблемы прав человека, порядок функционирования органов государственной власти, акцентируя внимание на современных реалиях жизни, что способствует формированию у обучающихся правосознания и правовой культуры.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Освоение учебного предмета «Право» на базовом уровне направлено на повышение правовой грамотности обучающихся, формирование высокого уровня их правового воспитания, ответственности и социальной активности.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учебного предмета «Право» на углубленном уровне предполагает ориентировку на получение компетентностей для последующей профессиональной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Учебный предмет «Право» на уровне среднего общего образования опирается на межпредметные связи, в основе которых лежит обращение к таким учебным предметам, как «Обществознание», «История», «Экономика», что создает возможность одновременного изучения тем по указанным учебным предметам.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учебного предмета «Право» составлена на основе модульного принципа построения учебного материала, не задает последовательности изучения материала, распределения его по классам, не определяет количество часов на изучение учебного предмета.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учебного предмета «Право» определяет инвариантную (обязательную) часть учебного курса, за пределами которого остается возможность авторского выбора вариативной составляющей содержания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Базовый уровень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Основы теории государства и права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Признаки государства. Внутренние и внешние функции государства. Формы государства: формы правления, формы государственного устройства, политический режим. Признаки права. Функции права. Система права. Предмет правового регулирования. Метод правового регулирования. Источники права. Нормативно-правовой акт. Социальные нормы. Понятие, структура и виды правовых норм. Система российского права. Субъекты и объекты правоотношений. Правоспособность, дееспособность _______и деликтоспособность. Законность и правопорядок. Понятие правосознания. Опасность коррупции для гражданина, общества и государства. Антикоррупционные меры, принимаемые на государственном уровне. Правонарушения и юридическая ответственность.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Конституционное право.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Конституция Российской Федерации. Основы конституционного строя Российской Федерации. Форма государственного устройства РФ. Источники конституционного права Российской Федерации. Гражданство Российской Федерации: основания приобретения, принципы, основания прекращения гражданства. Права и свободы гражданина Российской Федерации. Конституционные обязанности гражданина Российской Федерации. Система органов государственной власти РФ. Президент Российской Федерации. Федеральное Собрание Российской Федерации. Правительство Российской Федерации. Структура судебной системы Российской Федерации. Демократические принципы судопроизводства. Понятие, система и функции правоохранительных органов Российской Федерации. Законодательный процесс. Избирательное право и избирательный процесс в Российской Федерации. Виды избирательных систем. Референдум. Система органов местного самоуправления.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Права человека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Права человека: сущность, структура, история. Правовой статус человека и гражданина. Классификация прав человека: гражданские права, политические права, экономические права, социальные права, культурные права. Право на благоприятную окружающую среду. Права ребенка. Нарушения прав человека. Международные договоры о защите прав человека. Международная защита прав человека в условиях военного времени. Основные принципы международного гуманитарного права.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Основные отрасли российского права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Гражданское право. Источники гражданского права. Гражданско-правовые отношения: понятие и виды. Субъекты гражданских правоотношений. Физические и юридические лица. Гражданская право- и дееспособность. Организационно-правовые формы предпринимательской деятельности. Право собственности. Обязательственное право. Понятие обязательства. Сделки. Гражданско-правовой договор. Порядок заключения договора: оферта и акцепт. Защита прав потребителей. Наследование. Понятие завещания. Формы защиты гражданских прав. Гражданско-правовая ответственность. Условия привлечения к ответственности в гражданском праве. Семейное право. Источники семейного права. Семья и брак. Правовое регулирование отношений супругов. Условия вступления в брак. Порядок регистрации брака. Процедура расторжения брака. Брачный договор. Права и обязанности членов семьи. Ответственность родителей по воспитанию детей. Трудовое право. Источники трудового права. Участники трудовых правоотношений: работник и работодатель. Порядок приема на работу. Трудовой договор. Виды рабочего времени. Время отдыха. Заработная плата. Особенности правового регулирования труда несовершеннолетних. Охрана труда. Виды трудовых споров. Дисциплинарная ответственность. Административное право. Источники административного права. Административное правонарушение и административная ответственность. Административные наказания. Уголовное право. источники уголовного права. Действие уголовного закона. Признаки и виды преступлений. Состав преступления. Уголовная ответственность. Принципы уголовной ответственности. Освобождение от уголовной ответственности. Виды наказаний в уголовном праве. Уголовная ответственность несовершеннолетних. Налоговое право. Права и обязанности налогоплательщика. Виды налогов. Налоговые правонарушения. Ответственность за уклонение от уплаты налогов.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Основы российского судопроизводства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Гражданское процессуальное право. Принципы гражданского судопроизводства. Участники гражданского процесса. Стадии гражданского процесса. Арбитражный процесс. Уголовное процессуальное право. Принципы уголовного судопроизводства. Субъекты уголовного процесса. Стадии уголовного процесса. Меры процессуального принуждения. Суд присяжных заседателей. Особенности судебного производства по делам об административных правонарушениях. Основные виды юридических профессий.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Углубленный уровень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Теория государства и права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Теории происхождения государства и права. Признаки государства. Теории сущности государства. Внутренние и внешние функции государства. Формы государств. Форма правления: монархия и республика. Формы государственного устройства: унитарные и федеративные государства. Конфедерация. Политический режим: демократический, антидемократический. Государственный механизм: структура и принципы. Гражданское общество. Правовое государство. Право в объективном и субъективном смысле. Признаки права. Функции права. Система права. Предмет правового регулирования. Метод правового регулирования. Источники права. Правовые системы (семьи). Нормативно-правовой акт. Виды нормативно-правовых актов. Действие нормативно-правовых актов. Социальные нормы. Структура и классификация правовых норм. Система российского права. Юридическая техника. Формы реализации права. Виды и способы толкования права. Субъекты и объекты правоотношения. Правоспособность, дееспособность и деликтоспособность. Юридические факты. Гарантии законности и правопорядка. Правосознание. Правовая культура. Правовой нигилизм. Правовое воспитание. Понятие коррупции и коррупционных правонарушений. Опасность коррупции для гражданина, общества и государства. Антикоррупционные меры, принимаемые на государственном уровне. Признаки и виды правонарушений. Юридическая ответственность. Презумпция невиновности.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Конституционное право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Конституционное право. Виды конституций. Конституция Российской Федерации. Основы конституционного строя Российской Федерации. Форма государственного устройства Российской Федерации. Источники конституционного права Российской Федерации. Гражданство Российской Федерации: основания приобретения, принципы, основания прекращения гражданства. Права и свободы гражданина Российской Федерации. Уполномоченный по правам человека. Конституционные обязанности гражданина РФ. Воинская обязанность и альтернативная гражданская служба. Система органов государственной власти Российской Федерации. Президент Российской Федерации: правовой статус, функции и полномочия. Виды парламентов. Федеральное Собрание Российской Федерации: структура, полномочия и функции. Правительство Российской Федерации: порядок формирования, области деятельности, структура. Структура судебной системы Российской Федерации. Демократические принципы судопроизводства. Конституционный Суд Российской Федерации. Верховный Суд Российской Федерации. Система и функции правоохранительных органов Российской Федерации. Принципы и виды правотворчества. Законодательный процесс: субъекты законодательной инициативы, стадии законодательного процесса в Российской Федерации. Избирательное право и избирательный процесс в Российской Федерации. Виды и особенности избирательных систем. Стадии избирательного процесса. Выборы. Референдум. Система органов местного самоуправления. Принципы местного самоуправления. Сферы деятельности органов местного самоуправления.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Международное право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Основные принципы и источники международного права. Субъекты международного права. Международно-правовое признание. Мирное разрешение международных споров. Источники и основания международно-правовой ответственности. Права человека: сущность, структура, история. Классификация прав человека. Право на благоприятную окружающую среду. Права ребенка. Нарушения прав человека. Международные договоры о защите прав человека. Международная система защиты прав человека в рамках Организации Объединенных Наций. Региональная система защиты прав человека. Рассмотрение жалоб в Европейском суде по правам человека. Международная защита прав человека в условиях военного времени. Источники и принципы международного гуманитарного права. Международный Комитет Красного Креста. Участники вооруженных конфликтов: комбатанты и некомбатанты. Защита жертв войны. Защита гражданских объектов и культурных ценностей. Запрещенные средства и методы ведения военных действий.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Основные отрасли российского права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Гражданское право: предмет, метод, источники, принципы. Виды гражданско-правовых отношений. Субъекты гражданских правоотношений. Физические лица. Признаки и виды юридических лиц. Гражданская право- и дееспособность. Организационно-правовые формы предпринимательской деятельности. Право собственности. Виды правомочий собственника. Формы собственности. Обязательственное право. Виды и формы сделок. Условия недействительности сделок. Реституция. Гражданско-правовой договор. Порядок заключения договора: оферта и акцепт. Наследование. Завещание. Страхование и его виды. Формы защиты гражданских прав. Гражданско-правовая ответственность. Защита прав потребителей. Непреодолимая сила. Право на результаты интеллектуальной деятельности: авторские и смежные права, патентное право, ноу-хау. Предмет, метод, источники и принципы семейного права. Семья и брак. Правовое регулирование отношений супругов. Брачный договор. Условия вступления в брак. Порядок регистрации и расторжения брака. Права и обязанности членов семьи. Лишение родительских прав. Ответственность родителей по воспитанию детей. Формы воспитания детей, оставшихся без попечения родителей. Усыновление. Опека и попечительство. Приемная семья. Источники трудового права. Участники трудовых правоотношений: работник и работодатель. Права и обязанности работника. Порядок приема на работу. Трудовой договор: признаки, виды, порядок заключения и прекращения. Рабочее время и время отдыха. Сверхурочная работа. Виды времени отдыха. Заработная плата. Особенности правового регулирования труда несовершеннолетних. Трудовые споры.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Дисциплинарная ответственности. Источники и субъекты административного права. Метод административного регулирования. Признаки и виды административного правонарушения. Административная ответственность и административные наказания. Принципы и источники уголовного права. Действие уголовного закона. Признаки, виды и состав преступления. Уголовная ответственность. Виды наказаний в уголовном праве. Уголовная ответственность несовершеннолетних. Финансовое право. Правовое регулирование банковской деятельности. Структура банковской системы РФ. Права и обязанности вкладчиков. Источники налогового права. Субъекты и объекты налоговых правоотношений. Права и обязанности налогоплательщика. Финансовый аудит. Виды налогов. Налоговые правонарушения. Ответственность за уклонение от уплаты налогов. Жилищные правоотношения. Образовательное право. Права и обязанности участников образовательного процесса.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Основы российского судопроизводства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Конституционное судопроизводство. Предмет, источники и принципы гражданского процессуального права. Стадии гражданского процесса. Арбитражное процессуальное право. Принципы и субъекты уголовного судопроизводства. Особенности процессуальных действий с участием несовершеннолетних. Стадии уголовного процесса. Меры процессуального принуждения. Суд присяжных заседателей. Особенности судебного производства по делам об административных правонарушениях. Юридические профессии: судьи, адвокаты, прокуроры, нотариусы, следователи. Особенности профессиональной деятельности юриста.</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Обществознание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Учебный предмет «Обществознание» знакомит обучающихся с основами жизни общества, с комплексом социальных, общественных и гуманитарных наук, которые будут изучаться в вузах. Учебный предмет «Обществознание» является интегративным, включает достижения различных наук (философии, экономики, социологии, политологии, социальной психологии, правоведения, философии), что позволяет представить знания о человеке и обществе не односторонне с позиции какой-либо одной науки, а комплексно. Данный подход способствует формированию у обучающихся целостной научной картины мира.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учебного предмета «Обществознание» на базовом уровне среднего общего образования обеспечивает преемственность по отношению к содержанию учебного предмета «Обществознание» на уровне основного общего образования путем углубленного изучения ранее изученных объектов, раскрытия ряда вопросов на более высоком теоретическом уровне, введения нового содержания, расширения понятийного аппарата, что позволит овладеть относительно завершенной системой знаний, умений и представлений в области наук о природе, обществе и человеке, сформировать компетентности,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позволяющие выпускникам осуществлять типичные социальные роли в современном мире.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Задачами реализации примерной программы учебного предмета «Обществознания» на уровне среднего общего образования являются: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 обучающихся ценностно-смысловых установок, отражающих личностные и гражданские позиции в деятельности, правосознания, экологической культуры, способности ставить цели и строить жизненные планы, способности к осознанию российской гражданской идентичности в поликультурном социуме;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знаний об обществе как целостной развивающейся системе в единстве и взаимодействии его основных сфер и институтов;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–овладение базовым понятийным аппаратом социальных наук;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–овладение умениями выявлять причинно-следственные, функциональные, иерархические и другие связи социальных объектов и процессов;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представлений об основных тенденциях и возможных перспективах развития мирового сообщества в глобальном мире;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представлений о методах познания социальных явлений и процессов;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–овладение умениями применять полученные знания в повседневной жизни с учетом гражданских и нравственных ценностей, прогнозировать последствия принимаемых решений;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навыков оценивания социальной информации, умений поиска информации в источниках различного типа для реконструкции недостающих звеньев с целью объяснения и оценки разнообразных явлений и процессов общественного развития.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учебного предмета «Обществознание» (включая экономику и право) для базового уровня среднего общего образования составлена на основе модульного принципа построения учебного материала, не задает последовательности изучения материала, распределения его по классам, не определяет количество часов на изучение учебного предмета.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учебного предмета «Обществознание» определяет инвариантную (обязательную) часть учебного курса, за пределами которого остается возможность авторского выбора вариативной составляющей содержания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Базовый уровень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Человек. Человек в системе общественных отношений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Человек как результат биологической и социокультурной эволюции. Понятие культуры. Материальная и духовная культура, их взаимосвязь. Формы и виды культуры: народная, массовая, элитарная; молодежная субкультура, контркультура. Многообразие и диалог культур. Мораль. Нравственная культура. Искусство, его основные функции. Религия. Мировые религии. Роль религии в жизни общества. Социализация индивида, агенты (институты) социализации. Мышление, формы и методы мышления. Мышление 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деятельность. Мотивация деятельности, потребности и интересы. Свобода и необходимость в человеческой деятельности. Познание мира. Формы познания. Понятие истины, ее критерии. Абсолютная, относительная истина. Виды человеческих знаний. Естественные и социально-гуманитарные науки. Особенности научного познания. Уровни научного познания. Способы и методы научного познания. Особенности социального познания. Духовная жизнь и духовный мир человека. Общественное и индивидуальное сознание. Мировоззрение, его типы. Самосознание индивида и социальное поведение. Социальные ценности. Мотивы и предпочтения. Свобода и ответственность. Основные направления развития образования. Функции образования как социального института. Общественная значимость и личностный смысл образования. Знания, умения и навыки людей в условиях информационного общества.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Общество как сложная динамическая система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Системное строение общества: элементы и подсистемы. Социальное взаимодействие и общественные отношения. Основные институты общества. Многовариантность общественного развития. Эволюция и революция как формы социального изменения. Основные направления общественного развития: общественный прогресс, общественный регресс. Формы социального прогресса: реформа, революция. Процессы глобализации. Основные направления глобализации. Последствия глобализации. Общество и человек перед лицом угроз и вызовов XXI века.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Экономика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Экономика, экономическая наука. Уровни экономики: микроэкономика, макроэкономика. Факторы производства и факторные доходы. Спрос, закон спроса, факторы, влияющие на формирование спроса. Предложение, закон предложения. Формирование рыночных цен. Равновесная цена. Виды и функции рынков. Рынок совершенной и несовершенной конкуренции. Политика защиты конкуренции и антимонопольное законодательство. Рыночные отношения в современной экономике. Фирма в экономике. Фондовый рынок, его инструменты. Акции, облигации и другие ценные бумаги. Предприятие. Экономические и бухгалтерские издержки и прибыль. Постоянные и переменные затраты (издержки). Основные источники финансирования бизнеса. Основные принципы менеджмента. Основы маркетинга. Финансовый рынок. Банковская система. Центральный банк Российской Федерации, его задачи, функции и роль в банковской системе России. Финансовые институты. Виды, причины и последствия инфляции. Рынок труда. Занятость и безработица, виды безработицы. Государственная политика в области занятости. Рациональное экономическое поведение собственника, работника, потребителя, семьянина. Роль государства в экономике. Общественные блага. Налоговая система в РФ. Виды налогов. Функции налогов. Налоги, уплачиваемые предприятиями. Основы денежной и бюджетной политики государства. Денежно-кредитная (монетарная) политика. Государственный бюджет. Государственный долг. Экономическая деятельность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 ее измерители. ВВП и ВНП –основные макроэкономические показатели. Экономический рост. Экономические циклы. Мировая экономика. Международная специализация, международное разделение труда, международная торговля, экономическая интеграция, мировой рынок. Государственная политика в области международной торговли. Глобальные экономические проблемы. Тенденции экономического развития России.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Социальные отношения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Социальная структура общества и социальные отношения. Социальная стратификация, неравенство. Социальные группы, их типы. Молодежь как социальная группа. Социальный конфликт. Виды социальных конфликтов, их причины. Способы разрешения конфликтов. Социальные нормы, виды социальных норм. Отклоняющееся поведение (девиантное). Социальный контроль и самоконтроль. Социальная мобильность, ее формы и каналы в современном обществе. Этнические общности. Межнациональные отношения, этносоциальные конфликты, пути их разрешения. Конституционные принципы национальной политики в Российской Федерации. Семья и брак. Тенденции развития семьи в современном мире. Проблема неполных семей. Современная демографическая ситуация в Российской Федерации. Религиозные объединения и организации в Российской Федерации.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Политика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Политическая деятельность. Политические институты. Политические отношения. Политическая власть. Политическая система, ее структура и функции. Государство как основной институт политической системы. Государство, его функции. Политический режим. Типология политических режимов. Демократия, ее основные ценности и признаки. Избирательная система. Типы избирательных систем: мажоритарная, пропорциональная, смешанная. Избирательная кампания. Гражданское _______общество и правовое государство. Политическая элита и политическое лидерство. Типология лидерства. Политическая идеология, ее роль в обществе. Основные идейно-политические течения современности. Политические партии, их признаки, функции, классификация, виды. Типы партийных систем. Понятие, признаки, типология общественно-политических движений. Политическая психология. Политическое поведение. Роль средств массовой информации в политической жизни общества. Политический процесс. Политическое участие. Абсентеизм, его причины и опасность. Особенности политического процесса в России.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Правовое регулирование общественных отношений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Право в системе социальных норм. Система российского права: элементы системы права; частное и публичное право; материальное и процессуальное право. Источники права. Законотворческий процесс в Российской Федерации. Гражданство Российской Федерации. Конституционные права и обязанности гражданина РФ. Воинская обязанность. Военная служба по контракту. Альтернативная гражданская служба. Права и обязанности налогоплательщиков. Юридическая ответственность за налоговые правонарушения. Законодательство в сфере антикоррупционной политики государства. Экологическое право. Право на благоприятную окружающую среду и способы его защиты. Экологические правонарушения. Гражданское право. Гражданские правоотношения. Субъекты гражданского права. Имущественные права. Право собственности. Основания приобретения права собственности. Право на результаты интеллектуальной деятельности. Наследование. Неимущественные права: честь, достоинство, имя. Способы защиты имущественных и неимущественных прав. Организационно-правовые формы предприятий. Семейное право. Порядок и условия заключения и расторжения брака. Правовое регулирование отношений супругов. Права и обязанности родителей и детей. Порядок приема на обучение в профессиональные образовательные организации и образовательные организации высшего образования. Порядок оказания платных образовательных услуг. Занятость и трудоустройство. Порядок приема на работу, заключения и расторжения трудового договора. Правовые основы социальной защиты и социального обеспечения. Гражданские споры, порядок их рассмотрения. Основные правила и принципы гражданского процесса. Особенности административной юрисдикции. Особенности уголовного процесса. Стадии уголовного процесса. Конституционное судопроизводство. Понятие и предмет международного права. Международная защита прав человека в условиях мирного и военного времени. Правовая база противодействия терроризму в Российской Федерации.</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Россия в мире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учебного предмета «Россия в мире» на уровне среднего общего образования разработана на основе требований ФГОС СОО, а также с учетом основных подходов Концепции нового учебно-методического комплекса по отечественной истории.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Место учебного предмета </w:t>
      </w:r>
      <w:r>
        <w:rPr>
          <w:rFonts w:ascii="Times New Roman" w:hAnsi="Times New Roman" w:eastAsia="Times New Roman,Bold" w:cs="Times New Roman"/>
          <w:b/>
          <w:bCs/>
          <w:iCs/>
          <w:color w:val="000000"/>
          <w:sz w:val="24"/>
          <w:szCs w:val="24"/>
        </w:rPr>
        <w:t>«Россия в мире»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Предмет «Россия в мире» изучается на уровне среднего общего образования в качестве учебного предмета в 10–11-х классах.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Предмет «Россия в мире» изучается на базовом уровне и включает в себя обязательный учебный курс «Россия в мире» («История России в мировом контексте»), а также возможные элективные курсы, разработанные в его развитие по выбору образовательной организации.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Общая характеристика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 xml:space="preserve">В соответствии с требованиями Федерального закона «Об образовании в Российской Федерации», ФГОС СОО, </w:t>
      </w:r>
      <w:r>
        <w:rPr>
          <w:rFonts w:ascii="Times New Roman" w:hAnsi="Times New Roman" w:eastAsia="Times New Roman,Bold" w:cs="Times New Roman"/>
          <w:bCs/>
          <w:iCs/>
          <w:color w:val="000000"/>
          <w:sz w:val="24"/>
          <w:szCs w:val="24"/>
        </w:rPr>
        <w:t xml:space="preserve">целью </w:t>
      </w:r>
      <w:r>
        <w:rPr>
          <w:rFonts w:ascii="Times New Roman" w:hAnsi="Times New Roman" w:eastAsia="Times New Roman,Italic" w:cs="Times New Roman"/>
          <w:bCs/>
          <w:iCs/>
          <w:color w:val="000000"/>
          <w:sz w:val="24"/>
          <w:szCs w:val="24"/>
        </w:rPr>
        <w:t>реализации примерной программы учебного предмета «Россия в мире» на базовом уровне среднего общего образования является достижение обучающимися результатов изучения предмета «Россия в мире» в соответствии с требованиями, установленными ФГОС СОО.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Основными задачами </w:t>
      </w:r>
      <w:r>
        <w:rPr>
          <w:rFonts w:ascii="Times New Roman" w:hAnsi="Times New Roman" w:eastAsia="Times New Roman,Italic" w:cs="Times New Roman"/>
          <w:bCs/>
          <w:iCs/>
          <w:color w:val="000000"/>
          <w:sz w:val="24"/>
          <w:szCs w:val="24"/>
        </w:rPr>
        <w:t>реализации примерной программы учебного предмета «Россия в мире» (базовый уровень) являются: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представлений о России в разные исторические периоды на основе знаний в области обществознания, истории, географии, культурологии и пр.;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знаний о месте и роли России как неотъемлемой части мира в контексте мирового развития, как определяющего компонента формирования российской идентичности;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взгляда на современный мир с точки зрения интересов России, понимания ее прошлого и настоящего;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представлений о единстве и многообразии многонационального российского народа; понимание толерантности и мультикультурализма в мире;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умений использования широкого спектра социально-экономической информации для анализа и оценки конкретных ситуаций прошлого и настоящего;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умений сравнительного анализа исторических событий, происходивших в один исторический период в разных социокультурных общностях, и аналогичных исторических процессов, протекавших в различные хронологические периоды;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способности отличать интерпретации прошлого, основанные на фактическом материале, от заведомых искажений, не имеющих документального подтверждения;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представлений об особенностях современного глобального общества, об информационной политике и механизмах создания образа исторической и современной России в мире;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умений реконструкции и интерпретации прошлого России на основе источников, владение умениями синтеза разнообразной исторической информации для комплексного анализа и моделирования на ее основе вариантов дальнейшего развития России.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История как наука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История в системе гуманитарных наук. История как область знания. Этапы становления и развития исторической науки. Методология познания прошлого. Исторический факт. Исторический источник. Интерпретации и фальсификации истории. Дискуссионные проблемы в познании прошлого. Историческое время и историческое пространство. Цивилизационные, формационные и цикличные теории исторического развития. Циклы исторического развития и особенности их проявления в различных цивилизационных пространствах. История и познание истории. Для чего мы изучаем историю. Как пишется история. Методы работы историка. Архивы –хранители исторической памяти народа. История и общество.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Предцивилизационная стадия истории человечества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Новые данные археологических раскопок и исторических исследований о ранней истории человечества. Археологические открытия на территории России. Неолитическая революция и ее место в мировой истории. Изменения в укладе жизни и формах социальных связей. Родоплеменные отношения.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Цивилизации Древнего мира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Принципы периодизации древней истории. Историческая карта Древнего мира. Предпосылки формирования древнейших цивилизаций. Социальные нормы и духовные ценности в древнеиндийском и древнекитайском обществе. Философское наследие Древнего Востока.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Архаичные цивилизации –географическое положение, материальная культура, повседневная жизнь, социальная структура общества. Дискуссия о происхождении государства и права. Восточная деспотия. Ментальные особенности цивилизаций древности. Мифологическая картина мира. Восприятие пространства и времени человеком древности. Возникновение письменности и накопление знаний.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Цивилизации Древнего Востока. Формирование индо-буддийской и китайско-конфуцианской цивилизаций: общее и особенное в хозяйственной жизни и социальной структуре, социальные нормы и мотивы общественного поведения человека. Возникновение религиозной картины мира. Духовные ценности, философская мысль, культурное наследие Древнего Востока.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Античные цивилизации Средиземноморья. Специфика географических условий и этносоциального состава населения, роль колонизации и торговых коммуникаций. Возникновение и развитие полисной политико-правовой организации и социальной структуры. Демократия и тирания. Римская республика и империя. Римское право.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Ментальные особенности античного общества. Мифологическая картина мира и формирование научной формы мышления. Культурное и философское наследие Древней Греции и Древнего Рима.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Зарождение иудео-христианской духовной традиции, ее религиозно-мировоззренческие особенности. Ранняя христианская церковь. Распространение христианства.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Войны и нашествия как фактор исторического развития в древнем обществе. Предпосылки возникновения древних империй. Проблема цивилизационного синтеза (эллинистический мир; Рим и варвары).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Древнейшая история нашей Родины: первые города и государства.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Традиционное (аграрное) общество эпохи Средневековья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Принципы периодизации Средневековья. Историческая карта средневекового мира.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«Великое переселение народов» в Европе и формирование христианской средневековой цивилизации.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Складывание западноевропейского и восточноевропейского регионов цивилизационного развития. Социокультурное и политическое влияние Византии. Особенности социальной этики, отношения к труду и собственности, правовой культуры, духовных ценностей в католической и православной традициях.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Норманнский фактор в образовании европейских государств. Образование государства Русь и роль норманнского фактора в этом процессе.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Становление и развитие сословно-корпоративного строя в европейском средневековом обществе. Феодализм как система социальной организации и властных отношений. Особенности хозяйственной жизни. Торговые коммуникации в средневековой Европе. Образование централизованных государств. Складывание европейской правовой традиции. Роль церкви в европейском средневековом обществе. Образ мира в романском и готическом искусстве. Культурное и философское наследие европейского Средневековья.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Цивилизации Востока в эпоху Средневековья.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Характер международных отношений в Средние века. Европа и норманнские завоевания. Арабские, монгольские и тюркские завоевания. Феномен крестовых походов –столкновение и взаимовлияние цивилизаций.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Традиционное (аграрное) общество на Западе и Востоке: особенности социальной структуры, экономической жизни, политических отношений. Дискуссия об уникальности европейской средневековой цивилизации. Динамика развития европейского общества в эпоху Средневековья. Кризис европейского традиционного общества в XIV–V вв.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Изменения в мировосприятии европейского человека. Природно-климатические, экономические, социально-психологические предпосылки процесса модернизации.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Особенности российского Средневековья: дискуссионные проблемы. Государство и общество на Руси в контексте европейской истории. Русь удельная: формирование различных социально-политических моделей развития русского государства и общества. Борьба Руси с внешними вызовами. Монгольская империя, Золотая Орда, русские земли: проблема взаимовлияния. Особенности процесса объединения русских земель. Альтернативные варианты развития России в конце XIV –XV веке. Социально-экономическое развитие России. Россия в средневековом мире. Роль Ивана IV Грозного в российской истории: реформы и их цена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Человек в древности и Средневековье.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Новое время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Понятие «Новое время». Принципы периодизации Нового времени. Историческая карта Нового времени. Дискуссия об исторической природе процесса модернизации. Модернизация как процесс перехода от традиционного (аграрного) к индустриальному обществу.</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Великие географические открытия и начало европейской колониальной экспансии. Формирование нового пространственного восприятия мира. Влияние Великих географических открытий на развитие европейского общества.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Социально-психологические, экономические и техногенные факторы развертывания процесса модернизации.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Внутренняя колонизация. Торговый и мануфактурный капитализм. Эпоха меркантилизма.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Новации в образе жизни, характере мышления, ценностных ориентирах и социальных нормах в эпоху Возрождения и Реформации. Становление протестантской политической культуры и социальной этики. Влияние Контрреформации на общественную жизнь Европы. Религиозные войны и конфессиональный раскол европейского общества.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От сословно-представительных монархий к абсолютизму –эволюция европейской государственности. Формы абсолютизма. Возникновение теории естественного права и концепции государственного суверенитета.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Дискуссии об особенностях перехода Россия к Новому времени. Специфика социально-экономического развития России в Новое время. Феномен российского самодержавия. Попытки ограничения власти царя в период Смуты и в эпоху дворцовых переворотов, причины их неудач. Церковь, общество, государство в России XVII–XVIII вв. Россия в системе международных отношений. Дискуссии о причинах и последствиях присоединения Украины к России. Причины, особенности, последствия и цена преобразований Петра I в исторической науке. Россия –великая европейская держава.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Буржуазные революции XVII–IX вв.: исторические предпосылки и значение, идеология социальных и политических движений. Особенности социальных движений в России в XVII–XVIII вв. Становление гражданского общества в европейских странах. Философско-мировоззренческие основы идеологии Просвещения. Конституционализм. Возникновение классических доктрин либерализма, консерватизма, социализма, анархизма. Марксизм и рабочее революционное движение. Национализм и его влияние на общественно-политическую жизнь стран Европы.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Технический прогресс в Новое время. Развитие капиталистических отношений. Промышленный переворот. Начало становления индустриального общества в России. Особенности промышленного переворота.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Классовая социальная структура общества в Европе и России в XIX в. Буржуа и пролетарии. Эволюция традиционных социальных групп в индустриальном обществе. Изменение среды обитания человека. Урбанизация. Городской и сельский образы жизни. Проблема бедности и богатства в индустриальном обществе. Изменение характера демографических процессов.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Мировосприятие человека индустриального общества в Европе и в России. Формирование классической научной картины мира в XVII–IX вв. Культурное и философское наследие Нового времени.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Дискуссия о различных моделях перехода от традиционного к индустриальному обществу («эшелонах модернизации»), специфике этих процессов в России. Предпосылки ускоренной модернизации в странах «второго эшелона». Влияние европейской колониальной экспансии на традиционные общества Востока. Экономическое развитие и общественные движения в колониальных и зависимых странах.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Эволюция системы международных отношений в конце XV –середине XIX в. Изменение характера внешней политики в эпоху Нового времени. Вестфальская система и зарождение международного права. Россия в европейской и мировой политике. Венская система и первый опыт «коллективной дипломатии». Роль геополитических факторов в международных отношениях Нового времени. Колониальный раздел мира.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Индустриальное общество во второй половине XIX –начале ХХ 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Дискуссия о понятии Новейшая история. Историческая карта второй половины XIX –начала ХХ 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Предпосылки и достижения технической революции конца XIX в. Формирование системы монополистического капитализма и ее противоречия. Динамика экономического развития на рубеже XIX–X вв. Изменения в социальной структуре индустриального общества.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Российская власть и общество в XIX в.: поиск оптимальной модели общественного развития. Империя и народы. «Великие реформы» в России 1860–1870-х гг. и их значение. Особенности экономического и социального развития России в условиях ускорения модернизации. Предпосылки революционного изменения общественного строя. Российские реформы в XIX в.: причины, цели, противоречия, итоги.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Кризис классических идеологических доктрин на рубеже XIX–X вв. Поиск новых моделей общественного развития. Общественное движение в России второй половины XIX в. и его специфика. Мировоззренческий кризис европейского общества в конце XIX –начале XX в. «Закат Европы» в философской мысли. Формирование неклассической научной картины мира. Модернизм –изменение мировоззренческих и эстетических основ художественного творчества. Реализм в художественном творчестве ХХ 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Нарастание технократизма и иррационализма в массовом сознании.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Страны Азии на рубеже XIX–X вв. Кризис традиционного общества в условиях развертывания модернизационных процессов.</w:t>
      </w:r>
    </w:p>
    <w:p>
      <w:pPr>
        <w:autoSpaceDE w:val="0"/>
        <w:autoSpaceDN w:val="0"/>
        <w:adjustRightInd w:val="0"/>
        <w:spacing w:after="0" w:line="240" w:lineRule="auto"/>
        <w:rPr>
          <w:rFonts w:ascii="Times New Roman" w:hAnsi="Times New Roman" w:eastAsia="Times New Roman,Italic" w:cs="Times New Roman"/>
          <w:b/>
          <w:bCs/>
          <w:iCs/>
          <w:color w:val="000000"/>
          <w:sz w:val="24"/>
          <w:szCs w:val="24"/>
        </w:rPr>
      </w:pPr>
      <w:r>
        <w:rPr>
          <w:rFonts w:ascii="Times New Roman" w:hAnsi="Times New Roman" w:eastAsia="Times New Roman,Italic" w:cs="Times New Roman"/>
          <w:bCs/>
          <w:iCs/>
          <w:color w:val="000000"/>
          <w:sz w:val="24"/>
          <w:szCs w:val="24"/>
        </w:rPr>
        <w:t>Система международных отношений на рубеже XIX–X вв. Империализм как идеология и политика. Борьба за колониальный передел мира.</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Математика (включая алгебру и начала математического анализа, геометрию)</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 соответствии с принятой Концепцией развития математического образования в Российской Федерации, математическое образование решает, в частности, следующие ключевые задачи: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–«предоставлять каждому обучающемуся возможность достижения уровня математических знаний, необходимого для дальнейшей успешной жизни в обществе»;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–«обеспечивать необходимое стране число выпускников, математическая подготовка которых достаточна для продолжения образования в различных направлениях и для практической деятельности, включая преподавание математики, математические исследования, работу в сфере информационных технологий и др.»;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 основном общем и среднем общем образовании необходимо предусмотреть подготовку обучающихся в соответствии с их запросами к уровню подготовки в сфере математического образования».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Соответственно, выделяются три направления требований к результатам математического образования: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1) практико-ориентированное математическое образование (математика для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2) математика для использования в профессии;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3) творческое направление, на которое нацелены те обучающиеся, которые планируют заниматься творческой и исследовательской работой в области математики, физики, экономики и других областях.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Эти направления реализуются в двух блоках требований к результатам математического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 базовом уровне: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 xml:space="preserve">–Выпускник </w:t>
      </w:r>
      <w:r>
        <w:rPr>
          <w:rFonts w:ascii="Times New Roman" w:hAnsi="Times New Roman" w:eastAsia="Times New Roman,Bold" w:cs="Times New Roman"/>
          <w:bCs/>
          <w:iCs/>
          <w:color w:val="000000"/>
          <w:sz w:val="24"/>
          <w:szCs w:val="24"/>
        </w:rPr>
        <w:t xml:space="preserve">научится </w:t>
      </w:r>
      <w:r>
        <w:rPr>
          <w:rFonts w:ascii="Times New Roman" w:hAnsi="Times New Roman" w:eastAsia="Times New Roman,Italic" w:cs="Times New Roman"/>
          <w:bCs/>
          <w:iCs/>
          <w:color w:val="000000"/>
          <w:sz w:val="24"/>
          <w:szCs w:val="24"/>
        </w:rPr>
        <w:t>в 10–11-м классах: для использования в повседневной жизни и обеспечения возможности успешного продолжения образования по специальностям, не связанным с прикладным использованием математики.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 xml:space="preserve">–Выпускник </w:t>
      </w:r>
      <w:r>
        <w:rPr>
          <w:rFonts w:ascii="Times New Roman" w:hAnsi="Times New Roman" w:eastAsia="Times New Roman,Bold" w:cs="Times New Roman"/>
          <w:bCs/>
          <w:iCs/>
          <w:color w:val="000000"/>
          <w:sz w:val="24"/>
          <w:szCs w:val="24"/>
        </w:rPr>
        <w:t xml:space="preserve">получит возможность научиться </w:t>
      </w:r>
      <w:r>
        <w:rPr>
          <w:rFonts w:ascii="Times New Roman" w:hAnsi="Times New Roman" w:eastAsia="Times New Roman,Italic" w:cs="Times New Roman"/>
          <w:bCs/>
          <w:iCs/>
          <w:color w:val="000000"/>
          <w:sz w:val="24"/>
          <w:szCs w:val="24"/>
        </w:rPr>
        <w:t>в 10–11-м классах: для развития мышления, использования в повседневной жизни и обеспечения возможности успешного продолжения образования по специальностям, не связанным с прикладным использованием математики.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 углубленном уровне: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 xml:space="preserve">–Выпускник </w:t>
      </w:r>
      <w:r>
        <w:rPr>
          <w:rFonts w:ascii="Times New Roman" w:hAnsi="Times New Roman" w:eastAsia="Times New Roman,Bold" w:cs="Times New Roman"/>
          <w:bCs/>
          <w:iCs/>
          <w:color w:val="000000"/>
          <w:sz w:val="24"/>
          <w:szCs w:val="24"/>
        </w:rPr>
        <w:t xml:space="preserve">научится </w:t>
      </w:r>
      <w:r>
        <w:rPr>
          <w:rFonts w:ascii="Times New Roman" w:hAnsi="Times New Roman" w:eastAsia="Times New Roman,Italic" w:cs="Times New Roman"/>
          <w:bCs/>
          <w:iCs/>
          <w:color w:val="000000"/>
          <w:sz w:val="24"/>
          <w:szCs w:val="24"/>
        </w:rPr>
        <w:t>в 10–11-м классах: для успешного продолжения образования по специальностям, связанным с прикладным использованием математики.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 xml:space="preserve">–Выпускник </w:t>
      </w:r>
      <w:r>
        <w:rPr>
          <w:rFonts w:ascii="Times New Roman" w:hAnsi="Times New Roman" w:eastAsia="Times New Roman,Bold" w:cs="Times New Roman"/>
          <w:bCs/>
          <w:iCs/>
          <w:color w:val="000000"/>
          <w:sz w:val="24"/>
          <w:szCs w:val="24"/>
        </w:rPr>
        <w:t xml:space="preserve">получит возможность научиться </w:t>
      </w:r>
      <w:r>
        <w:rPr>
          <w:rFonts w:ascii="Times New Roman" w:hAnsi="Times New Roman" w:eastAsia="Times New Roman,Italic" w:cs="Times New Roman"/>
          <w:bCs/>
          <w:iCs/>
          <w:color w:val="000000"/>
          <w:sz w:val="24"/>
          <w:szCs w:val="24"/>
        </w:rPr>
        <w:t>в 10–11-м классах: для обеспечения возможности успешного продолжения образования по специальностям, связанным с осуществлением научной и исследовательской деятельности в области математики и смежных наук.</w:t>
      </w:r>
    </w:p>
    <w:p>
      <w:pPr>
        <w:autoSpaceDE w:val="0"/>
        <w:autoSpaceDN w:val="0"/>
        <w:adjustRightInd w:val="0"/>
        <w:spacing w:after="0" w:line="240" w:lineRule="auto"/>
        <w:rPr>
          <w:rFonts w:ascii="Times New Roman" w:hAnsi="Times New Roman" w:eastAsia="Times New Roman,Italic" w:cs="Times New Roman"/>
          <w:bCs/>
          <w:iCs/>
          <w:color w:val="222222"/>
          <w:sz w:val="24"/>
          <w:szCs w:val="24"/>
        </w:rPr>
      </w:pPr>
      <w:r>
        <w:rPr>
          <w:rFonts w:ascii="Times New Roman" w:hAnsi="Times New Roman" w:eastAsia="Times New Roman,Italic" w:cs="Times New Roman"/>
          <w:bCs/>
          <w:iCs/>
          <w:color w:val="000000"/>
          <w:sz w:val="24"/>
          <w:szCs w:val="24"/>
        </w:rPr>
        <w:t>В соответствии с Федеральным законом «Об образовании в РФ» (ст. 12 п. 7) о</w:t>
      </w:r>
      <w:r>
        <w:rPr>
          <w:rFonts w:ascii="Times New Roman" w:hAnsi="Times New Roman" w:eastAsia="Times New Roman,Italic" w:cs="Times New Roman"/>
          <w:bCs/>
          <w:iCs/>
          <w:color w:val="222222"/>
          <w:sz w:val="24"/>
          <w:szCs w:val="24"/>
        </w:rPr>
        <w:t>рганизации, осуществляющие образовательную деятельность, р</w:t>
      </w:r>
      <w:r>
        <w:rPr>
          <w:rFonts w:ascii="Times New Roman" w:hAnsi="Times New Roman" w:eastAsia="Times New Roman,Italic" w:cs="Times New Roman"/>
          <w:bCs/>
          <w:iCs/>
          <w:color w:val="000000"/>
          <w:sz w:val="24"/>
          <w:szCs w:val="24"/>
        </w:rPr>
        <w:t xml:space="preserve">еализуют эти требования в образовательном процессе с учетом настоящей примерной </w:t>
      </w:r>
      <w:r>
        <w:rPr>
          <w:rFonts w:ascii="Times New Roman" w:hAnsi="Times New Roman" w:eastAsia="Times New Roman,Italic" w:cs="Times New Roman"/>
          <w:bCs/>
          <w:iCs/>
          <w:color w:val="222222"/>
          <w:sz w:val="24"/>
          <w:szCs w:val="24"/>
        </w:rPr>
        <w:t>основной образовательной программы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как на основе учебно-методических комплектов соответствующего уровня, входящих в Федеральный перечень Министерства образования и науки Российской Федерации, так и с возможным использованием иных источников учебной информации (учебно-методические пособия, образовательные порталы и сайты и др.)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Цели освоения программы базового уровня –обеспечение возможности использования математических знаний и умений в повседневной жизни и возможности успешного продолжения образования по специальностям, не связанным с прикладным использованием математики. Внутри этого уровня выделяются две различные программы: компенсирующая базовая и основная базовая.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Компенсирующая базовая программа содержит расширенный блок повторения и предназначена для тех, кто по различным причинам после окончания основной школы не имеет достаточной подготовки для успешного освоения разделов алгебры и начал математического анализа, геометрии, статистики и теории вероятностей по программе средней (полной) общеобразовательной школы.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Программа по математике на базовом уровне предназначена для обучающихся средней школы, не испытывавших серьезных затруднений на предыдущего уровня обучения.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Обучающиеся, осуществляющие обучение на базовом уровне, должны освоить общие математические умения, необходимые для жизни в современном обществе; вместе с тем они получают возможность изучить предмет глубже, с тем чтобы в дальнейшем при необходимости изучать математику для профессионального применения.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 изучении математики на углубленном уроне предъявляются требования, соответствующие направлению «математика для профессиональной деятельности»; вместе с тем выпускник получает возможность изучить математику на гораздо более высоком уровне, что создаст фундамент для дальнейшего серьезного изучения математики в вузе.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Примерные программы содержат сравнительно новый для российской школы раздел «Вероятность и статистика». К этому разделу относятся также сведения из логики, комбинаторики и теории графов, значительно варьирующиеся в зависимости от типа программы.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Во всех примерных программах большое внимание уделяется практико-ориентированным задачам. Одна из основных целей, которую разработчики ставили перед собой, –создать примерные программы, где есть место применению математических знаний в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 изучении математики большое внимание уделяется развитию коммуникативных умений (формулировать, аргументировать и критиковать), формированию основ логического мышления в части проверки истинности и ложности утверждений, построения примеров и контрпримеров, цепочек утверждений, формулировки отрицаний, а также необходимых и достаточных условий. В зависимости от уровня программы больше или меньше внимания уделяется умению работать по алгоритму, методам поиска алгоритма и определению границ применимости алгоритмов. Требования, сформулированные в разделе «Геометрия», в большей степени относятся к развитию пространственных представлений и графических методов, чем к формальному описанию стереометрических фактов.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Базовый уровень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Компенсирующая базовая программа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Алгебра и начала математического анализа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Натуральные числа, запись, разрядные слагаемые, арифметические действия. Числа и десятичная система счисления. Натуральные числа, делимость, признаки делимости на 2, 3, 4, 5, 9, 10. Разложение числа на множители. Остатки. Решение арифметических задач практического содержания.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Целые числа. Модуль числа и его свойства.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Части и доли. Дроби и действия с дробями. Округление, приближение.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Решение практических задач на прикидку и оценку.</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Проценты. Решение задач практического содержания на части 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проценты. Степень с натуральным и целым показателем. Свойства степеней.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Стандартный вид числа.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Алгебраические выражения. Значение алгебраического выражения.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Квадратный корень. Изображение числа на числовой прямой.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Приближенное значение иррациональных чисел.</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Понятие многочлена. Разложение многочлена на множители, Уравнение,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корень уравнения. Линейные, квадратные уравнения и системы линейных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уравнений.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Решение простейших задач на движение, совместную работу, проценты.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Числовые неравенства и их свойства. Линейные неравенства с одной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переменной и их системы. Числовые промежутки. Объединение и пересечение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промежутков.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Зависимость величин, функция, аргумент и значение, основные свойства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функций. График функции. Линейная функция. Ее график. Угловой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коэффициент прямой.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Квадратичная функция. График и свойства квадратичной функции.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график функции y x. График функции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k</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y</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x</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Нули функции, промежутки знакопостоянства, монотонность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(возрастание или убывание) на числовом промежутке. Наибольшее 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наименьшее значение функции. Периодические функции и наименьший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период.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Градусная мера угла. Тригонометрическая окружность. Определение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синуса, косинуса, тангенса произвольного угла. Основное тригонометрическое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тождество. Значения тригонометрических функций для углов 0 , 30 , 45 , 60 ,</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90 , 180 , 270 .</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Графики тригонометрических функций y cos x, y sin x, y tgx .</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Решение простейших тригонометрических уравнений с помощью</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тригонометрической окружности.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Понятие степени с действительным показателем. Простейшие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показательные уравнения и неравенства. Показательная функция и ее график.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Логарифм числа, основные свойства логарифма. Десятичный логарифм.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Простейшие логарифмические уравнения и неравенства. Логарифмическая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функция и ее график.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Понятие степенной функции и ее график. Простейшие иррациональные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уравнения.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Касательная к графику функции. Понятие производной функции в точке как тангенс угла наклона касательной. Геометрический и физический смысл производной. Производные многочленов.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Точки экстремума (максимума и минимума). Исследование элементарных функций на точки экстремума с помощью производной. Наглядная интерпретация.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Понятие первообразной функции. Физический смысл первообразной. Понятие об интеграле как площади под графиком функции.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Геометрия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Фигуры на плоскости и в пространстве. Длина и площадь. Периметры и площади фигур.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Параллельность и перпендикулярность прямых и плоскостей.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Треугольники. Виды треугольников: остроугольные, тупоугольные, прямоугольные. Катет против угла в 30 градусов. Внешний угол треугольника.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Биссектриса, медиана и высота треугольника. Равенство треугольников.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Решение задач на клетчатой бумаге.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Равнобедренный треугольник, равносторонний треугольник. Свойства равнобедренного треугольника.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Соотношения между сторонами и углами в прямоугольном треугольнике. Тригонометрические функции углов в прямоугольном треугольнике. Теорема Пифагора. Применение теорем синусов и косинусов.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Четырехугольники: параллелограмм, ромб, прямоугольник, квадрат, трапеция и их свойства. Средняя линия треугольника и трапеции.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Выпуклые и невыпуклые фигуры. Периметр многоугольника. Правильный многоугольник.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Углы на плоскости и в пространстве. Вертикальные и смежные углы.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Сумма внутренних углов треугольника и четырехугольника.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Соотношения в квадрате и равностороннем треугольнике.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Диагонали многоугольника.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Подобные треугольники в простейших случаях.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Формулы площади прямоугольника, треугольника, ромба, трапеции.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Окружность и круг. Радиус и диаметр. Длина окружности и площадь круга. Число . Вписанный угол, в частности угол, опирающийся на диаметр. Касательная к окружности и ее свойство.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Куб. Соотношения в кубе.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Тетраэдр, правильный тетраэдр.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Правильная пирамида и призма. Прямая призма.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Изображение некоторых многогранников на плоскости.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Прямоугольный параллелепипед. Теорема Пифагора в пространстве.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Задачи на вычисление расстояний в пространстве с помощью теоремы Пифагора.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Развертка прямоугольного параллелепипеда.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Конус, цилиндр, шар и сфера.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Проекции фигур на плоскость. Изображение цилиндра, конуса и сферы 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плоскости.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Понятие об объемах тел. Использование для решения задач 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нахождение геометрических величин формул объема призмы, цилиндра,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пирамиды, конуса, шара.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Понятие о подобии на плоскости и в пространстве. Отношение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площадей и объемов подобных фигур.</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Вероятность и статистика. Логика и комбинаторика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Логика. Верные и неверные утверждения. Следствие. Контрпример.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Множество. Перебор вариантов.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Таблицы. Столбчатые и круговые диаграммы.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Числовые наборы. Среднее арифметическое, медиана, наибольшее 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наименьшее значения. Примеры изменчивых величин.</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Частота и вероятность события. Случайный выбор. Вычисление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вероятностей событий в опытах с равновозможными элементарными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событиями.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Независимые события. Формула сложения вероятностей.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Примеры случайных величин. Равномерное распределение. Примеры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нормального распределения в природе. Понятие о законе больших чисел.</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Основная базовая программа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Алгебра и начала анализа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Повторение. Решение задач с использованием свойств чисел и систем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счисления, делимости, долей и частей, процентов, модулей чисел. Решение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 с использованием свойств степеней и корней, многочленов,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преобразований многочленов и дробно-рациональных выражений.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Решение задач с использованием градусной меры угла. Модуль числа 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его свойства.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Решение задач на движение и совместную работу с помощью линейных 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квадратных уравнений и их систем. Решение задач с помощью числовых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неравенств и систем неравенств с одной переменной, с применением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изображения числовых промежутков.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Решение задач с использованием числовых функций и их графиков.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Использование свойств и графиков линейных и квадратичных функций,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обратной пропорциональности и функции y x. Графическое решение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уравнений и неравенств.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Тригонометрическая окружность, радианная мера угла. Синус, косинус,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тангенс, котангенс произвольного угла. Основное тригонометрическое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тождество и следствия из него. Значения тригонометрических функций для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углов 0 , 30 , 45 , 60 , 90 , 180 , 270 . (0, , , ,</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6 4 3 2</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рад). Формулы сложения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тригонометрических функций, формулы приведения, формулы двойного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аргумента..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Нули функции, промежутки знакопостоянства, монотонность.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Наибольшее и наименьшее значение функции. Периодические функции.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Четность и нечетность функций. Сложные функции.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Тригонометрические функции y cos x, y sin x, y tgx . Функция y ctgx .</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Свойства и графики тригонометрических функций.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Арккосинус, арксинус, арктангенс числа. Арккотангенс числа.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Простейшие тригонометрические уравнения. Решение тригонометрических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уравнений.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Обратные тригонометрические функции, их свойства и графики.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Решение простейших тригонометрических неравенств.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Степень с действительным показателем, свойства степени. Простейшие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показательные уравнения и неравенства. Показательная функция и ее свойства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 график.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Логарифм числа, свойства логарифма. Десятичный логарифм. Число 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Натуральный логарифм. Преобразование логарифмических выражений.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Логарифмические уравнения и неравенства. Логарифмическая функция и ее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свойства и график.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Степенная функция и ее свойства и график. Иррациональные уравнения.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Метод интервалов для решения неравенств.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Преобразования графиков функций: сдвиг вдоль координатных осей,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растяжение и сжатие, отражение относительно координатных осей.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Графические методы решения уравнений и неравенств. Решение уравнений 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неравенств, содержащих переменную под знаком модуля.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Системы показательных, логарифмических и иррациональных уравнений.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Системы показательных, логарифмических неравенств.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Взаимно обратные функции. Графики взаимно обратных функций.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Уравнения, системы уравнений с параметром.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Производная функции в точке. Касательная к графику функции.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Геометрический и физический смысл производной. Производные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элементарных функций. Правила дифференцирования.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Вторая производная, ее геометрический и физический смысл.</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Понятие о непрерывных функциях. Точки экстремума (максимума 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минимума). Исследование элементарных функций на точки экстремума,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наибольшее и наименьшее значение с помощью производной. Построение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графиков функций с помощью производных. Применение производной при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решении задач.</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Первообразная. Первообразные элементарных функций. Площадь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криволинейной трапеции. Формула Ньютона-Лейбница. Определенный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интеграл. Вычисление площадей плоских фигур и объемов тел вращения 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помощью интеграла.</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Геометрия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Повторение. Решение задач с применением свойств фигур на плоскости.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Задачи на доказательство и построение контрпримеров. Использование 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250 задачах простейших логических правил. Решение задач с использованием теорем о треугольниках, соотношений в прямоугольных треугольниках, фактов, связанных с четырехугольниками. Решение задач с использованием фактов, связанных с окружностями. Решение задач на измерения на плоскости, вычисление длин и площадей. Решение задач с помощью векторов и координат.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Наглядная стереометрия. Фигуры и их изображения (куб, пирамида, призма). Основные понятия стереометрии и их свойства. Сечения куба и тетраэдра.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Точка, прямая и плоскость в пространстве, аксиомы стереометрии и следствия из них. Взаимное расположение прямых и плоскостей в пространстве. Параллельность прямых и плоскостей в пространстве. Изображение простейших пространственных фигур на плоскости.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Расстояния между фигурами в пространстве.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Углы в пространстве. Перпендикулярность прямых и плоскостей.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Проекция фигуры на плоскость. Признаки перпендикулярности прямых и плоскостей в пространстве. Теорема о трех перпендикулярах.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Многогранники. Параллелепипед. Свойства прямоугольного параллелепипеда. Теорема Пифагора в пространстве. Призма и пирамида. Правильная пирамида и правильная призма. Прямая пирамида. Элементы призмы и пирамиды.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Тела вращения: цилиндр, конус, сфера и шар. Основные свойства прямого кругового цилиндра, прямого кругового конуса. Изображение тел вращения на плоскости.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Представление об усеченном конусе, сечения конуса (параллельное основанию и проходящее через вершину), сечения цилиндра (параллельно и перпендикулярно оси), сечения шара. Развертка цилиндра и конуса.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Простейшие комбинации многогранников и тел вращения между собой. Вычисление элементов пространственных фигур (ребра, диагонали, углы).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Площадь поверхности правильной пирамиды и прямой призмы. Площадь поверхности прямого кругового цилиндра, прямого кругового конуса и шара.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Понятие об объеме. Объем пирамиды и конуса, призмы и цилиндра. Объем шара.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Подобные тела в пространстве. Соотношения между площадями поверхностей и объемами подобных тел.</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Движения в пространстве: параллельный перенос, центральная симметрия, симметрия относительно плоскости, поворот. Свойства движений. Применение движений при решении задач.</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Векторы и координаты в пространстве. Сумма векторов, умножение вектора на число, угол между векторами. Коллинеарные и компланарные векторы. Скалярное произведение векторов. Теорема о разложении вектора по трем некомпланарным векторам. Скалярное произведение векторов в координатах. Применение векторов при решении задач на нахождение расстояний, длин, площадей и объемов.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Уравнение плоскости в пространстве. Уравнение сферы в пространстве. Формула для вычисления расстояния между точками в пространстве.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Вероятность и статистика. Работа с данными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Повторение. Решение задач на табличное и графическое представление данных. Использование свойств и характеристик числовых наборов: средних, наибольшего и наименьшего значения, размаха, дисперсии. Решение задач на определение частоты и вероятности событий. Вычисление вероятностей в опытах с равновозможными элементарными исходами. Решение задач с применением комбинаторики. Решение задач на вычисление вероятностей независимых событий, применение формулы сложения вероятностей. Решение задач с применением диаграмм Эйлера, дерева вероятностей, формулы Бернулли.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Условная вероятность. Правило умножения вероятностей. Формула полной вероятности.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Дискретные случайные величины и распределения. Независимые случайные величины. Распределение суммы и произведения независимых случайных величин.</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Математическое ожидание и дисперсия случайной величины. Математическое ожидание и дисперсия суммы случайных величин. Геометрическое распределение. Биномиальное распределение и его свойства.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Непрерывные случайные величины. Понятие о плотности вероятности. Равномерное распределение.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Показательное распределение, его параметры.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Понятие о нормальном распределении. Параметры нормального распределения. Примеры случайных величин, подчиненных нормальному закону (погрешность измерений, рост человека).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Неравенство Чебышева. Теорема Бернулли. Закон больших чисел. Выборочный метод измерения вероятностей. Роль закона больших чисел в науке, природе и обществе.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Ковариация двух случайных величин. Понятие о коэффициенте корреляции. Совместные наблюдения двух случайных величин. Выборочный коэффициент корреляции.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Углубленный уровень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Алгебра и начала анализа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Повторение. Решение задач с использованием свойств чисел и систем счисления, делимости, долей и частей, процентов, модулей чисел. Решение задач с использованием свойств степеней и корней, многочленов, преобразований многочленов и дробно-рациональных выражений. Решение задач с использованием градусной меры угла. Модуль числа и его свойства. Решение задач на движение и совместную работу, смеси и сплавы с помощью линейных, квадратных и дробно-рациональных уравнений и их систем. Решение задач с помощью числовых неравенств и систем неравенств с одной переменной, с применением изображения числовых промежутков. Решение задач с использованием числовых функций и их графиков. Использование свойств и графиков линейных и квадратичных функций, обратной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пропорциональности и функции y x. Графическое решение уравнений 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неравенств. Использование операций над множествами и высказываниями.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Использование неравенств и систем неравенств с одной переменной, числовых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промежутков, их объединений и пересечений. Применение при решении задач</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свойств арифметической и геометрической прогрессии, суммирования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бесконечной сходящейся геометрической прогрессии.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Множества (числовые, геометрических фигур). Характеристическое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свойство, элемент множества, пустое, конечное, бесконечное множество.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Способы задания множеств Подмножество. Отношения принадлежности,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включения, равенства. Операции над множествами. Круги Эйлера. Конечные 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бесконечные, счетные и несчетные множества.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Истинные и ложные высказывания, операции над высказываниями.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Алгебра высказываний. Связь высказываний с множествами. Кванторы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существования и всеобщности.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Законы логики. Основные логические правила. Решение логических задач</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 использованием кругов Эйлера, основных логических правил.</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Умозаключения. Обоснования и доказательство в математике. Теоремы.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Виды математических утверждений. Виды доказательств. Математическая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индукция. Утверждения: обратное данному, противоположное, обратное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противоположному данному. Признак и свойство, необходимые и достаточные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условия.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Основная теорема арифметики. Остатки и сравнения. Алгоритм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Евклида. Китайская теорема об остатках. Малая теорема Ферма. q-ичные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системы счисления. Функция Эйлера, число и сумма делителей натурального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числа.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Радианная мера угла, тригонометрическая окружность.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Тригонометрические функции чисел и углов. Формулы приведения, сложения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тригонометрических функций, формулы двойного и половинного аргумента.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Преобразование суммы, разности в произведение тригонометрических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функций, и наоборот.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Нули функции, промежутки знакопостоянства, монотонность.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Наибольшее и наименьшее значение функции. Периодические функции 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наименьший период. Четные и нечетные функции. Функции «дробная часть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числа» y x и «целая часть числа» y x .</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Тригонометрические функции числового аргумента y cos x , y sin x ,</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y tg x , y ctg x . Свойства и графики тригонометрических функций.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Обратные тригонометрические функции, их главные значения, свойства 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графики. Тригонометрические уравнения. Однородные тригонометрические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уравнения. Решение простейших тригонометрических неравенств. Простейшие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системы тригонометрических уравнений.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Степень с действительным показателем, свойства степени. Простейшие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показательные уравнения и неравенства. Показательная функция и ее свойства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 график. Число e и функция x y e .</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Логарифм, свойства логарифма. Десятичный и натуральный логарифм.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Преобразование логарифмических выражений. Логарифмические уравнения 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неравенства. Логарифмическая функция и ее свойства и график.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Степенная функция и ее свойства и график. Иррациональные уравнения.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Первичные представления о множестве комплексных чисел. Действия 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комплексными числами. Комплексно сопряженные числа. Модуль и аргумент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числа. Тригонометрическая форма комплексного числа. Решение уравнений 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комплексных числах.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Метод интервалов для решения неравенств. Преобразования графиков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функций: сдвиг, умножение на число, отражение относительно координатных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осей. Графические методы решения уравнений и неравенств. Решение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уравнений и неравенств, содержащих переменную под знаком модуля.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Системы показательных, логарифмических и иррациональных уравнений.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Системы показательных, логарифмических и иррациональных неравенств.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Взаимно обратные функции. Графики взаимно обратных функций.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Уравнения, системы уравнений с параметром.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Формула Бинома Ньютона. Решение уравнений степени выше 2</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специальных видов. Теорема Виета, теорема Безу. Приводимые 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неприводимые многочлены. Основная теорема алгебры. Симметрические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многочлены. Целочисленные и целозначные многочлены.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Диофантовы уравнения. Цепные дроби. Теорема Ферма о сумме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квадратов.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Суммы и ряды, методы суммирования и признаки сходимости.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Теоремы о приближении действительных чисел рациональными.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Множества на координатной плоскости.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Неравенство Коши–Буняковского, неравенство Йенсена, неравенства 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средних.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Понятие предела функции в точке. Понятие предела функции 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бесконечности. Асимптоты графика функции. Сравнение бесконечно малых 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бесконечно больших. Непрерывность функции. Свойства непрерывных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функций. Теорема Вейерштрасса.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Дифференцируемость функции. Производная функции в точке.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Касательная к графику функции. Геометрический и физический смысл</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производной. Применение производной в физике. Производные элементарных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функций. Правила дифференцирования.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Вторая производная, ее геометрический и физический смысл.</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Точки экстремума (максимума и минимума). Исследование элементарных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функций на точки экстремума, наибольшее и наименьшее значение с помощью</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производной. Построение графиков функций с помощью производных.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Применение производной при решении задач. Нахождение экстремумов функций нескольких переменных.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Первообразная. Неопределенный интеграл. Первообразные элементарных функций. Площадь криволинейной трапеции. Формула Ньютона-Лейбница. Определенный интеграл. Вычисление площадей плоских фигур и объемов тел вращения с помощью интеграла..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Методы решения функциональных уравнений и неравенств.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Геометрия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Повторение. Решение задач с использованием свойств фигур на плоскости. Решение задач на доказательство и построение контрпримеров. Применение простейших логических правил. Решение задач с использованием теорем о треугольниках, соотношений в прямоугольных треугольниках, фактов, связанных с четырехугольниками. Решение задач с использованием фактов, связанных с окружностями. Решение задач на измерения на плоскости, вычисления длин и площадей. Решение задач с помощью векторов и координат.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Наглядная стереометрия. Призма, параллелепипед, пирамида, тетраэдр.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Основные понятия геометрии в пространстве. Аксиомы стереометрии и следствия из них. Понятие об аксиоматическом методе.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Теорема Менелая для тетраэдра. Построение сечений многогранников методом следов. Центральное проектирование. Построение сечений многогранников методом проекций.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Скрещивающиеся прямые в пространстве. Угол между ними. Методы нахождения расстояний между скрещивающимися прямыми.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Теоремы о параллельности прямых и плоскостей в пространстве. Параллельное проектирование и изображение фигур. Геометрические места точек в пространстве.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Перпендикулярность прямой и плоскости. Ортогональное проектирование. Наклонные и проекции. Теорема о трех перпендикулярах.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Виды тетраэдров. Ортоцентрический тетраэдр, каркасный тетраэдр, равногранный тетраэдр. Прямоугольный тетраэдр. Медианы и бимедианы тетраэдра.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Достраивание тетраэдра до параллелепипеда.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Расстояния между фигурами в пространстве. Общий перпендикуляр двух скрещивающихся прямых.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Углы в пространстве. Перпендикулярные плоскости. Площадь ортогональной проекции. Перпендикулярное сечение призмы. Трехгранный и многогранный угол. Свойства плоских углов многогранного угла. Свойства плоских и двугранных углов трехгранного угла. Теоремы косинусов и синусов для трехгранного угла.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Виды многогранников. Развертки многогранника. Кратчайшие пути на поверхности многогранника.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Теорема Эйлера. Правильные многогранники. Двойственность правильных многогранников.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Призма. Параллелепипед. Свойства параллелепипеда. Прямоугольный параллелепипед. Наклонные призмы.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Пирамида. Виды пирамид. Элементы правильной пирамиды. Пирамиды с равнонаклоненными ребрами и гранями, их основные свойства.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Площади поверхностей многогранников.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Тела вращения: цилиндр, конус, шар и сфера. Сечения цилиндра, конуса и шара. Шаровой сегмент, шаровой слой, шаровой сектор (конус).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Усеченная пирамида и усеченный конус.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Элементы сферической геометрии. Конические сечения.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Касательные прямые и плоскости. Вписанные и описанные сферы. Касающиеся сферы. Комбинации тел вращения.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Векторы и координаты. Сумма векторов, умножение вектора на число. Угол между векторами. Скалярное произведение.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Уравнение плоскости. Формула расстояния между точками. Уравнение сферы. Формула расстояния от точки до плоскости. Способы задания прямой уравнениями.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Решение задач и доказательство теорем с помощью векторов и методом координат. Элементы геометрии масс.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Понятие объема. Объемы многогранников. Объемы тел вращения. Аксиомы объема. Вывод формул объемов прямоугольного параллелепипеда, призмы и пирамиды. Формулы для нахождения объема тетраэдра. Теоремы об отношениях объемов.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Приложения интеграла к вычислению объемов и поверхностей тел вращения. Площадь сферического пояса. Объем шарового слоя. Применение объемов при решении задач.</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Площадь сферы.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Развертка цилиндра и конуса. Площадь поверхности цилиндра и конуса.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Комбинации многогранников и тел вращения.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Подобие в пространстве. Отношение объемов и площадей поверхностей подобных фигур.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Движения в пространстве: параллельный перенос, симметрия относительно плоскости, центральная симметрия, поворот относительно прямой.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Преобразование подобия, гомотетия. Решение задач на плоскости с использованием стереометрических методов.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Вероятность и статистика, логика, теория графов и комбинаторика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Повторение. Использование таблиц и диаграмм для представления данных. Решение задач на применение описательных характеристик числовых наборов: средних, наибольшего и наименьшего значения, размаха, дисперсии и стандартного отклонения. Вычисление частот и вероятностей событий. Вычисление вероятностей в опытах с равновозможными элементарными исходами. Использование комбинаторики. Вычисление вероятностей независимых событий. Использование формулы сложения вероятностей, диаграмм Эйлера, дерева вероятностей, формулы Бернулли.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Вероятностное пространство. Аксиомы теории вероятностей.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Условная вероятность. Правило умножения вероятностей. Формула полной вероятности. Формула Байеса.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Дискретные случайные величины и распределения. Совместные распределения. Распределение суммы и произведения независимых случайных величин. Математическое ожидание и дисперсия случайной величины. Математическое ожидание и дисперсия суммы случайных величин.</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Бинарная случайная величина, распределение Бернулли. Геометрическое распределение. Биномиальное распределение и его свойства. Гипергеометрическое распределение и его свойства.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Непрерывные случайные величины. Плотность вероятности. Функция распределения. Равномерное распределение.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Показательное распределение, его параметры.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Распределение Пуассона и его применение. Нормальное распределение. Функция Лапласа. Параметры нормального распределения. Примеры случайных величин, подчиненных нормальному закону (погрешность измерений, рост человека). Центральная предельная теорема.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Неравенство Чебышева. Теорема Чебышева и теорема Бернулли. Закон больших чисел. Выборочный метод измерения вероятностей. Роль закона больших чисел в науке, природе и обществе.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Ковариация двух случайных величин. Понятие о коэффициенте корреляции. Совместные наблюдения двух случайных величин. Выборочный коэффициент корреляции. Линейная регрессия.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Статистическая гипотеза. Статистика критерия и ее уровень значимости. Проверка простейших гипотез. Эмпирические распределения и их связь с теоретическими распределениями. Ранговая корреляция.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Построение соответствий. Инъективные и сюръективные соответствия. Биекции. Дискретная непрерывность. Принцип Дирихле.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Кодирование. Двоичная запись.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Основные понятия теории графов. Деревья. Двоичное дерево. Связность. Компоненты связности. Пути на графе. Эйлеровы и Гамильтоновы пути.</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Информатика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учебного предмета «Информатика» на уровне среднего общего образования составлена в соответствии с требованиями ФГОС СОО; требованиями к результатам освоения основной образовательной программы . В ней соблюдается преемственность с ФГОС ООО и учитываются межпредметные связи.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Цель изучения учебного предмета «Информатика» на базовом и углубленном уровнях среднего общего образования –обеспечение дальнейшего развития информационных компетенций выпускника, готового к работе в условиях развивающегося информационного общества и возрастающей конкуренции на рынке труда.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Базовый уровень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Введение. Информация и информационные процессы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Роль информации и связанных с ней процессов в окружающем мире. Различия в представлении данных, предназначенных для хранения и обработки в автоматизированных компьютерных системах, и данных, предназначенных для восприятия человеком.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Системы. Компоненты системы и их взаимодействие.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Универсальность дискретного представления информации.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Математические основы информатики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Тексты и кодирование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Равномерные и неравномерные коды. Условие Фано.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Системы счисления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Сравнение чисел, записанных в двоичной, восьмеричной и шестнадцатеричной системах счисления. Сложение и вычитание чисел, записанных в этих системах счисления.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Элементы комбинаторики, теории множеств и математической логики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Операции «импликация», «эквивалентность». Примеры законов алгебры логики. Эквивалентные преобразования логических выражений. Построение логического выражения с данной таблицей истинности. Решение простейших логических уравнений.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Нормальные формы: дизъюнктивная и конъюнктивная нормальная форма.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Дискретные объекты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Решение алгоритмических задач, связанных с анализом графов (примеры: построения оптимального пути между вершинами ориентированного ациклического графа; определения количества различных путей между вершинами). Использование графов, деревьев, списков при описании объектов и процессов окружающего мира. Бинарное дерево.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Алгоритмы и элементы программирования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Алгоритмические конструкции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Подпрограммы. Рекурсивные алгоритмы.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Табличные величины (массивы).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Запись алгоритмических конструкций в выбранном языке программирования.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Составление алгоритмов и их программная реализация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Этапы решения задач на компьютере.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Операторы языка программирования, основные конструкции языка программирования. Типы и структуры данных. Кодирование базовых алгоритмических конструкций на выбранном языке программирования.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Интегрированная среда разработки программ на выбранном языке программирования. Интерфейс выбранной среды. Составление алгоритмов и программ в выбранной среде программирования. Приемы отладки программ. Проверка работоспособности программ с использованием трассировочных таблиц.</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Разработка и программная реализация алгоритмов решения типовых задач базового уровня из различных предметных областей. Примеры задач:</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–алгоритмы нахождения наибольшего (или наименьшего) из двух, трех, четырех заданных чисел без использования массивов и циклов, а также сумм (или произведений) элементов конечной числовой последовательности (или массива);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–алгоритмы анализа записей чисел в позиционной системе счисления;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–алгоритмы решения задач методом перебора (поиск НОД данного натурального числа, проверка числа на простоту и т.д.);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–алгоритмы работы с элементами массива с однократным просмотром массива: линейный поиск элемента, вставка и удаление элементов в массиве, перестановка элементов данного массива в обратном порядке, суммирование элементов массива, проверка соответствия элементов массива некоторому условию, нахождение второго по величине наибольшего (или наименьшего) значения.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Алгоритмы редактирования текстов (замена символа/фрагмента, удаление и вставка символа/фрагмента, поиск вхождения заданного образца).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Постановка задачи сортировки.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Анализ алгоритмов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Определение возможных результатов работы простейших алгоритмов управления исполнителями и вычислительных алгоритмов. Определение исходных данных, при которых алгоритм может дать требуемый результат.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Сложность вычисления: количество выполненных операций, размер используемой памяти; зависимость вычислений от размера исходных данных.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Математическое моделирование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Представление результатов моделирования в виде, удобном для восприятия человеком. Графическое представление данных (схемы, таблицы, графики).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Практическая работа с компьютерной моделью по выбранной теме. Анализ достоверности (правдоподобия) результатов экспериментов. Использование сред имитационного моделирования (виртуальных лабораторий) для проведения компьютерного эксперимента в учебной 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Использование программных систем и сервисов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Компьютер –универсальное устройство обработки данных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Программная и аппаратная организация компьютеров и компьютерных систем. Архитектура современных компьютеров. Персональный компьютер. Многопроцессорные системы. Суперкомпьютеры. Распределенные вычислительные системы и обработка больших данных. Мобильные цифровые устройства и их роль в коммуникациях. Встроенные компьютеры. Микроконтроллеры. Роботизированные производства.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Выбор конфигурации компьютера в зависимости от решаемой задачи. Тенденции развития аппаратного обеспечения компьютеров.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Программное обеспечение (ПО) компьютеров и компьютерных систем. Различные виды ПО и их назначение. Особенности программного обеспечения мобильных устройств.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Организация хранения и обработки данных, в том числе с использованием интернет-сервисов, облачных технологий и мобильных устройств. Прикладные компьютерные программы, используемые в соответствии с типом решаемых задач и по выбранной специализации. Параллельное программирование.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Инсталляция и деинсталляция программных средств, необходимых для решения учебных задач и задач по выбранной специализации. Законодательство Российской Федерации в области программного обеспечения.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Способы и средства обеспечения надежного функционирования средств ИКТ. Применение специализированных программ для обеспечения стабильной работы средств ИКТ.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Безопасность, гигиена, эргономика, ресурсосбережение, технологические требования при эксплуатации компьютерного рабочего места. Проектирование автоматизированного рабочего места в соответствии с целями его использования.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Подготовка текстов и демонстрационных материалов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Средства поиска и автозамены. История изменений. Использование готовых шаблонов и создание собственных. Разработка структуры документа, создание гипертекстового документа. Стандарты библиографических описаний.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Деловая переписка, научная публикация. Реферат и аннотация. Оформление списка литературы.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Коллективная работа с документами. Рецензирование текста. Облачные сервисы.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Знакомство с компьютерной версткой текста. Технические средства ввода текста. Программы распознавания текста, введенного с использованием сканера, планшетного ПК или графического планшета. Программы синтеза и распознавания устной речи.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Работа с аудиовизуальными данными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Создание и преобразование аудиовизуальных объектов. Ввод изображений с использованием различных цифровых устройств (цифровых фотоаппаратов и микроскопов, видеокамер, сканеров и т. д.). Обработка изображения и звука с использованием интернет- и мобильных приложений.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Использование мультимедийных онлайн-сервисов для разработки презентаций проектных работ. Работа в группе, технология публикации готового материала в сети.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Электронные (динамические) таблицы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Примеры использования динамических (электронных) таблиц на практике (в том числе –в задачах математического моделирования).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Базы данных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Реляционные (табличные) базы данных. Таблица –представление сведений об однотипных объектах. Поле, запись. Ключевые поля таблицы.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Связи между таблицами. Схема данных. Поиск и выбор в базах данных. Сортировка данных.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Создание, ведение и использование баз данных при решении учебных и практических задач.</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Представление о системах автоматизированного проектирования. Системы автоматизированного проектирования. Создание чертежей типовых деталей и объектов.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3D-м од ел ир ов ан ие Принципы построения и редактирования трехмерных моделей. Сеточные модели. Материалы. Моделирование источников освещения. Камеры.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Аддитивные технологии (3D-принтеры).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 ис те мыи ск ус ст ве нн ог о и нт ел ле кт а им аш ин но е о бу че ни 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Машинное обучение –решение задач распознавания, классификации и предсказания. Искусственный интеллект.</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Информационно</w:t>
      </w:r>
      <w:r>
        <w:rPr>
          <w:rFonts w:ascii="Times New Roman" w:hAnsi="Times New Roman" w:eastAsia="Times New Roman,Italic" w:cs="Times New Roman"/>
          <w:bCs/>
          <w:iCs/>
          <w:color w:val="000000"/>
          <w:sz w:val="24"/>
          <w:szCs w:val="24"/>
        </w:rPr>
        <w:t>-</w:t>
      </w:r>
      <w:r>
        <w:rPr>
          <w:rFonts w:ascii="Times New Roman" w:hAnsi="Times New Roman" w:eastAsia="Times New Roman,Bold" w:cs="Times New Roman"/>
          <w:bCs/>
          <w:iCs/>
          <w:color w:val="000000"/>
          <w:sz w:val="24"/>
          <w:szCs w:val="24"/>
        </w:rPr>
        <w:t>коммуникационные технологии. Работа в информационном пространстве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Компьютерные сети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Принципы построения компьютерных сетей. Сетевые протоколы. Интернет. Адресация в сети Интернет. Система доменных имен. Браузеры.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Аппаратные компоненты компьютерных сетей.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Веб-сайт. Страница. Взаимодействие веб-страницы с сервером. Динамические страницы. Разработка интернет-приложений (сайты).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Сетевое хранение данных. Облачные сервисы.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Деятельность в сети Интернет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Расширенный поиск информации в сети Интернет. Использование языков построения запросов.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Другие виды деятельности в сети Интернет. Геолокационные сервисы реального времени (локация мобильных телефонов, определение загруженности автомагистралей и т.п.); интернет-торговля; бронирование билетов и гостиниц и т.п.</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Социальная информатика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Социальные сети –организация коллективного взаимодействия и обмена данными. Сетевой этикет: правила поведения в киберпространстве.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Проблема подлинности полученной информации. Информационная культура. Государственные электронные сервисы и услуги. Мобильные приложения. Открытые образовательные ресурсы.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Информационная безопасность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Средства защиты информации в автоматизированных информационных системах (АИС), компьютерных сетях и компьютерах. Общие проблемы защиты информации и информационной безопасности АИС. Электронная подпись, сертифицированные сайты и документы.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Техногенные и экономические угрозы, связанные с использованием ИКТ. Правовое обеспечение информационной безопасности.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Углубленный уровень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Введение. Информация и информационные процессы. Данные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Способы представления данных. Различия в представлении данных, предназначенных для хранения и обработки в автоматизированных компьютерных системах и предназначенных для восприятия человеком.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Системы. Компоненты системы и их взаимодействие.. Информационное взаимодействие в системе, управление. Разомкнутые и замкнутые системы управления. Математическое и компьютерное моделирование систем управления.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Математические основы информатики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Тексты и кодирование. Передача данных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Знаки, сигналы и символы. Знаковые системы.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Равномерные и неравномерные коды. Префиксные коды. Условие Фано. Обратное условие Фано. Алгоритмы декодирования при использовании префиксных кодов.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Сжатие данных. Учет частотности символов при выборе неравномерного кода. Оптимальное кодирование Хаффмана. Использование программ-архиваторов. Алгоритм LZW.</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Передача данных. Источник, приемник, канал связи, сигнал, кодирующее и декодирующее устройства.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Пропускная способность и помехозащищенность канала связи. Кодирование сообщений в современных средствах передачи данных.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Искажение информации при передаче по каналам связи. Коды с возможностью обнаружения и исправления ошибок.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Способы защиты информации, передаваемой по каналам связи. Криптография (алгоритмы шифрования). Стеганография.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Дискретизация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Измерения и дискретизация. Частота и разрядность измерений. Универсальность дискретного представления информации.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Дискретное представление звуковых данных. Многоканальная запись. Размер файла, полученного в результате записи звука.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Дискретное представление статической и динамической графической информации.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Сжатие данных при хранении графической и звуковой информации.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Системы счисления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Свойства позиционной записи числа: количество цифр в записи, признак делимости числа на основание системы счисления.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Алгоритм перевода десятичной записи числа в запись в позиционной системе с заданным основанием. Алгоритмы построения записи числа в позиционной системе счисления с заданным основанием и вычисления числа по строке, содержащей запись этого числа в позиционной системе счисления с заданным основанием.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Арифметические действия в позиционных системах счисления.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Краткая и развернутая форма записи смешанных чисел в позиционных системах счисления. Перевод смешанного числа в позиционную систему счисления с заданным основанием.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Представление целых и вещественных чисел в памяти компьютера. Компьютерная арифметика.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Элементы комбинаторики, теории множеств и математической логики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Операции «импликация», «эквиваленция». Логические функции.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Законы алгебры логики. Эквивалентные преобразования логических выражений. Логические уравнения.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Построение логического выражения с данной таблицей истинности. Дизъюнктивная нормальная форма. Конъюнктивная нормальная форма.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Логические элементы компьютеров. Построение схем из базовых логических элементов.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Дискретные игры двух игроков с полной информацией. Выигрышные стратегии.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Дискретные объекты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Решение алгоритмических задач, связанных с анализом графов (примеры: построения оптимального пути между вершинами ориентированного ациклического графа; определения количества различных путей между вершинами). Обход узлов дерева в глубину. Упорядоченные деревья (деревья, в которых упорядочены ребра, выходящие из одного узла). Использование деревьев при решении алгоритмических задач (примеры: анализ работы рекурсивных алгоритмов, разбор арифметических и логических выражений). Бинарное дерево. Использование деревьев при хранении данных. Использование графов, деревьев, списков при описании объектов и процессов окружающего мира.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Алгоритмы и элементы программирования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Алгоритмы и структуры данных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Алгоритмы исследования элементарных функций, в частности –точного и приближенного решения квадратного уравнения с целыми и вещественными коэффициентами, определения экстремумов квадратичной функции на отрезке.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Алгоритмы анализа и преобразования записей чисел в позиционной системе счисления.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Алгоритмы, связанные с делимостью целых чисел. Алгоритм Евклида для определения НОД двух натуральных чисел.</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Алгоритмы линейной (однопроходной) обработки последовательности чисел без использования дополнительной памяти, зависящей от длины последовательности (вычисление максимума, суммы; линейный поиск и т.п.). Обработка элементов последовательности, удовлетворяющих определенному условию (вычисление суммы заданных элементов, их максимума и т.п.).</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Алгоритмы обработки массивов. Примеры: перестановка элементов данного одномерного массива в обратном порядке; циклический сдвиг элементов массива; заполнение двумерного числового массива по заданным правилам; поиск элемента в двумерном массиве; вычисление максимума и суммы элементов двумерного массива. Вставка и удаление элементов в массиве.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Рекурсивные алгоритмы, в частности: нахождение натуральной и целой степени заданного ненулевого вещественного числа; вычисление факториалов; вычисление n-го элемента рекуррентной последовательности (например, последовательности Фибоначчи). Построение и анализ дерева рекурсивных вызовов. Возможность записи рекурсивных алгоритмов без явного использования рекурсии.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Сортировка одномерных массивов. Квадратичные алгоритмы сортировки (пример: сортировка пузырьком). Слияние двух отсортированных массивов в один без использования сортировки.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Алгоритмы анализа отсортированных массивов. Рекурсивная реализация сортировки массива на основе слияния двух его отсортированных фрагментов.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Алгоритмы анализа символьных строк, в том числе: подсчет количества появлений символа в строке; разбиение строки на слова по пробельным символам; поиск подстроки внутри данной строки; замена найденной подстроки на другую строку.</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Построение графика функции, заданной формулой, программой или таблицей значений.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Алгоритмы приближенного решения уравнений на данном отрезке, например, методом деления отрезка пополам. Алгоритмы приближенного вычисления длин и площадей, в том числе: приближенное вычисление длины плоской кривой путем аппроксимации ее ломаной; приближенный подсчет методом трапеций площади под графиком функции, заданной формулой, программой или таблицей значений. Приближенное вычисление площади фигуры методом Монте-Карло. Построение траекторий, заданных разностными схемами. Решение задач оптимизации. Алгоритмы вычислительной геометрии. Вероятностные алгоритмы.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Сохранение и использование промежуточных результатов. Метод динамического программирования.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Представление о структурах данных. Примеры: списки, словари, деревья, очереди. Хэш-таблицы.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Языки программирования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Подпрограммы (процедуры, функции). Параметры подпрограмм. Рекурсивные процедуры и функции.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Логические переменные. Символьные и строковые переменные. Операции над строками.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Двумерные массивы (матрицы). Многомерные массивы.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Средства работы с данными во внешней памяти. Файлы.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Подробное знакомство с одним из универсальных процедурных языков программирования. Запись алгоритмических конструкций и структур данных в выбранном языке программирования. Обзор процедурных языков программирования.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Представление о синтаксисе и семантике языка программирования.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Понятие о непроцедурных языках программирования и парадигмах программирования. Изучение второго языка программирования.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Разработка программ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Этапы решения задач на компьютере.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Структурное программирование. Проверка условия выполнения цикла до начала выполнения тела цикла и после выполнения тела цикла: постусловие и предусловие цикла. Инвариант цикла.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Методы проектирования программ «сверху вниз» и «снизу вверх». Разработка программ, использующих подпрограммы.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Библиотеки подпрограмм и их использование.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Интегрированная среда разработки программы на выбранном языке программирования. Пользовательский интерфейс интегрированной среды разработки программ.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Понятие об объектно-ориентированном программировании. Объекты и классы. Инкапсуляция, наследование, полиморфизм.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Среды быстрой разработки программ. Графическое проектирование интерфейса пользователя. Использование модулей (компонентов) при разработке программ.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Элементы теории алгоритмов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Формализация понятия алгоритма. Машина Тьюринга –пример абстрактной универсальной вычислительной модели. Тезис Чёрча–Тьюринга.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Другие универсальные вычислительные модели (пример: машина Поста). Универсальный алгоритм. Вычислимые и невычислимые функции. Проблема остановки и ее неразрешимость.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Абстрактные универсальные порождающие модели (пример: грамматики).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Сложность вычисления: количество выполненных операций, размер используемой памяти; их зависимость от размера исходных данных. Сложность алгоритма сортировки слиянием (MergeSort).</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Примеры задач анализа алгоритмов: определение входных данных, при которых алгоритм дает указанный результат; определение результата алгоритма без его полного пошагового выполнения.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Доказательство правильности программ.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Математическое моделирование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Практическая работа с компьютерной моделью по выбранной теме. Проведение вычислительного эксперимента. Анализ достоверности (правдоподобия) результатов компьютерного эксперимента.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Представление результатов моделирования в виде, удобном для восприятия человеком. Графическое представление данных (схемы, таблицы, графики).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Построение математических моделей для решения практических задач.</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Имитационное моделирование. Моделирование систем массового обслуживания.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Использование дискретизации и численных методов в математическом моделировании непрерывных процессов.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Использование сред имитационного моделирования (виртуальных лабораторий) для проведения компьютерного эксперимента в учебной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Компьютерный (виртуальный) и материальный прототипы изделия. Использование учебных систем автоматизированного проектирования.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Информационно</w:t>
      </w:r>
      <w:r>
        <w:rPr>
          <w:rFonts w:ascii="Times New Roman" w:hAnsi="Times New Roman" w:eastAsia="Times New Roman,Italic" w:cs="Times New Roman"/>
          <w:bCs/>
          <w:iCs/>
          <w:color w:val="000000"/>
          <w:sz w:val="24"/>
          <w:szCs w:val="24"/>
        </w:rPr>
        <w:t>-</w:t>
      </w:r>
      <w:r>
        <w:rPr>
          <w:rFonts w:ascii="Times New Roman" w:hAnsi="Times New Roman" w:eastAsia="Times New Roman,Bold" w:cs="Times New Roman"/>
          <w:bCs/>
          <w:iCs/>
          <w:color w:val="000000"/>
          <w:sz w:val="24"/>
          <w:szCs w:val="24"/>
        </w:rPr>
        <w:t>коммуникационные технологии и их использование для анализа данных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Аппаратное и программное обеспечение компьютера </w:t>
      </w:r>
      <w:r>
        <w:rPr>
          <w:rFonts w:ascii="Times New Roman" w:hAnsi="Times New Roman" w:eastAsia="Times New Roman,Italic" w:cs="Times New Roman"/>
          <w:bCs/>
          <w:iCs/>
          <w:color w:val="000000"/>
          <w:sz w:val="24"/>
          <w:szCs w:val="24"/>
        </w:rPr>
        <w:t>Аппаратное обеспечение компьютеров. Персональный компьютер. Многопроцессорные системы. Суперкомпьютеры. Распределенные вычислительные системы и обработка больших данных. Мобильные цифровые устройства и их роль в коммуникациях. Встроенные компьютеры. Микроконтроллеры. Роботизированные производства. Соответствие конфигурации компьютера решаемым задачам. Тенденции развития аппаратного обеспечения компьютеров. Программное обеспечение (ПО) компьютеров и компьютерных систем. Классификация программного обеспечения. Многообразие операционных систем, их функции. Программное обеспечение мобильных устройств.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Модель информационной системы «клиент–сервер». Распределенные модели построения информационных систем. Использование облачных технологий обработки данных в крупных информационных системах. Инсталляция и деинсталляция программного обеспечения. Системное администрирование. Тенденции развития компьютеров. Квантовые вычисления. Техника безопасности и правила работы на компьютере. Гигиена, эргономика, ресурсосбережение, технологические требования при эксплуатации компьютерного рабочего места. Проектирование автоматизированного рабочего места в соответствии с целями его использования.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Применение специализированных программ для обеспечения стабильной работы средств ИКТ. Технология проведения профилактических работ над средствами ИКТ: диагностика неисправностей.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Подготовка текстов и демонстрационных материалов </w:t>
      </w:r>
      <w:r>
        <w:rPr>
          <w:rFonts w:ascii="Times New Roman" w:hAnsi="Times New Roman" w:eastAsia="Times New Roman,Italic" w:cs="Times New Roman"/>
          <w:bCs/>
          <w:iCs/>
          <w:color w:val="000000"/>
          <w:sz w:val="24"/>
          <w:szCs w:val="24"/>
        </w:rPr>
        <w:t>Технологии создания текстовых документов. Вставка графических объектов, таблиц. Использование готовых шаблонов и создание собственных.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Средства поиска и замены. Системы проверки орфографии и грамматики. Нумерация страниц. Разработка гипертекстового документа: определение структуры документа, автоматическое формирование списка иллюстраций, сносок и цитат, списка используемой литературы и таблиц. Библиографическое описание документов. Коллективная работа с документами. Рецензирование текста. Средства создания и редактирования математических текстов. Технические средства ввода текста. Распознавание текста. Распознавание устной речи. Компьютерная верстка текста. Настольно-издательские системы.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Работа с аудиовизуальными данными </w:t>
      </w:r>
      <w:r>
        <w:rPr>
          <w:rFonts w:ascii="Times New Roman" w:hAnsi="Times New Roman" w:eastAsia="Times New Roman,Italic" w:cs="Times New Roman"/>
          <w:bCs/>
          <w:iCs/>
          <w:color w:val="000000"/>
          <w:sz w:val="24"/>
          <w:szCs w:val="24"/>
        </w:rPr>
        <w:t xml:space="preserve">Технические средства ввода графических изображений. Кадрирование изображений. Цветовые модели. Коррекция изображений. Работа с многослойными изображениями. Работа с векторными графическими объектами. Группировка и трансформация объектов. Технологии ввода и обработки звуковой и видеоинформации. Технологии цифрового моделирования и проектирования новых изделий. Системы автоматизированного проектирования. Разработка простейших чертежей деталей и узлов с использованием примитивов системы автоматизированного проектирования. Аддитивные технологии (3D-печать). </w:t>
      </w:r>
      <w:r>
        <w:rPr>
          <w:rFonts w:ascii="Times New Roman" w:hAnsi="Times New Roman" w:eastAsia="Times New Roman,Bold" w:cs="Times New Roman"/>
          <w:bCs/>
          <w:iCs/>
          <w:color w:val="000000"/>
          <w:sz w:val="24"/>
          <w:szCs w:val="24"/>
        </w:rPr>
        <w:t xml:space="preserve">Электронные (динамические) таблицы </w:t>
      </w:r>
      <w:r>
        <w:rPr>
          <w:rFonts w:ascii="Times New Roman" w:hAnsi="Times New Roman" w:eastAsia="Times New Roman,Italic" w:cs="Times New Roman"/>
          <w:bCs/>
          <w:iCs/>
          <w:color w:val="000000"/>
          <w:sz w:val="24"/>
          <w:szCs w:val="24"/>
        </w:rPr>
        <w:t xml:space="preserve">Технология обработки числовой информации. Ввод и редактирование данных. Автозаполнение. Форматирование ячеек. Стандартные функции. Виды ссылок в формулах. Фильтрация и сортировка данных в диапазоне или таблице. Коллективная работа с данными. Подключение к внешним данным и их импорт. Решение вычислительных задач из различных предметных областей. Компьютерные средства представления и анализа данных. Визуализация данных. </w:t>
      </w:r>
      <w:r>
        <w:rPr>
          <w:rFonts w:ascii="Times New Roman" w:hAnsi="Times New Roman" w:eastAsia="Times New Roman,Bold" w:cs="Times New Roman"/>
          <w:bCs/>
          <w:iCs/>
          <w:color w:val="000000"/>
          <w:sz w:val="24"/>
          <w:szCs w:val="24"/>
        </w:rPr>
        <w:t xml:space="preserve">Базы данных </w:t>
      </w:r>
      <w:r>
        <w:rPr>
          <w:rFonts w:ascii="Times New Roman" w:hAnsi="Times New Roman" w:eastAsia="Times New Roman,Italic" w:cs="Times New Roman"/>
          <w:bCs/>
          <w:iCs/>
          <w:color w:val="000000"/>
          <w:sz w:val="24"/>
          <w:szCs w:val="24"/>
        </w:rPr>
        <w:t xml:space="preserve">Понятие и назначение базы данных (далее –БД). Классификация БД. Системы управления БД (СУБД). Таблицы. Запись и поле. Ключевое поле. Типы данных. Запрос. Типы запросов. Запросы с параметрами. Сортировка. Фильтрация. Вычисляемые поля. Формы. Отчеты. Многотабличные БД. Связи между таблицами. Нормализация. </w:t>
      </w:r>
      <w:r>
        <w:rPr>
          <w:rFonts w:ascii="Times New Roman" w:hAnsi="Times New Roman" w:eastAsia="Times New Roman,Bold" w:cs="Times New Roman"/>
          <w:bCs/>
          <w:iCs/>
          <w:color w:val="000000"/>
          <w:sz w:val="24"/>
          <w:szCs w:val="24"/>
        </w:rPr>
        <w:t xml:space="preserve">Подготовка и выполнение исследовательского проекта </w:t>
      </w:r>
      <w:r>
        <w:rPr>
          <w:rFonts w:ascii="Times New Roman" w:hAnsi="Times New Roman" w:eastAsia="Times New Roman,Italic" w:cs="Times New Roman"/>
          <w:bCs/>
          <w:iCs/>
          <w:color w:val="000000"/>
          <w:sz w:val="24"/>
          <w:szCs w:val="24"/>
        </w:rPr>
        <w:t>Технология выполнения исследовательского проекта: постановка задачи, выбор методов исследования, составление проекта и плана работ, подготовка исходных данных, проведение исследования, формулировка выводов, подготовка отчета. Верификация (проверка надежности и согласованности) исходных данных и валидация (проверка достоверности) результатов исследования. Статистическая обработка данных. Обработка результатов эксперимента.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Машинное обучение –решение задач распознавания, классификации и предсказания. Искусственный интеллект. Анализ данных с применением методов машинного обучения. Экспертные и рекомендательные системы.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Большие данные в природе и технике (геномные данные, результаты физических экспериментов, интернет-данные, в частности данные социальных сетей). Технологии их обработки и хранения.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Работа в информационном пространстве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Компьютерные сети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Принципы построения компьютерных сетей. Аппаратные компоненты компьютерных сетей. Проводные и беспроводные телекоммуникационные каналы. Сетевые протоколы. Принципы межсетевого взаимодействия. Сетевые операционные системы. Задачи системного администрирования компьютеров и компьютерных сетей. Интернет. Адресация в сети Интернет (IP-адреса, маски подсети). Система доменных имен. Технология WWW. Браузеры.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Веб-сайт. Страница. Взаимодействие веб-страницы с сервером. Язык HTML. Динамические страницы. Разработка веб-сайтов. Язык HTML, каскадные таблицы стилей (CSS). Динамический HTML. Размещение веб-сайтов.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Использование сценариев на языке Javascript. Формы. Понятие о серверных языках программирования.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Сетевое хранение данных. Облачные сервисы.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Деятельность в сети Интернет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Расширенный поиск информации в сети Интернет. Использование языков построения запросов.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Другие виды деятельности в сети Интернет. Сервисы Интернета. Геолокационные сервисы реального времени (локация мобильных телефонов, определение загруженности автомагистралей и т.п.); интернет-торговля; бронирование билетов и гостиниц и т.п. Облачные версии прикладных программных систем.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Новые возможности и перспективы развития Интернета: мобильность, облачные технологии, виртуализация, социальные сервисы, доступность. Технологии «Интернета вещей». Развитие технологий распределенных вычислений.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Социальная информатика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Социальные сети –организация коллективного взаимодействия и обмена данными. Проблема подлинности полученной информации. Государственные электронные сервисы и услуги. Мобильные приложения. Открытые образовательные ресурсы. Информационная культура. Информационные пространства коллективного взаимодействия. Сетевой этикет: правила поведения в киберпространстве.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Стандартизация и стандарты в сфере информатики и ИКТ докомпьютерной эры (запись чисел, алфавитов национальных языков, библиотечного и издательского дела и др.) и компьютерной эры (языки программирования).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Информационная безопасность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Средства защиты информации в автоматизированных информационных системах (АИС), компьютерных сетях и компьютерах. Общие проблемы защиты информации и информационной безопасности АИС. Компьютерные вирусы и вредоносные программы. Использование антивирусных средств. Электронная подпись, сертифицированные сайты и документы. Правовые нормы использования компьютерных программ и работы в Интернете. Законодательство РФ в области программного обеспечения.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Техногенные и экономические угрозы, связанные с использованием ИКТ. Правовое обеспечение информационной безопасности.</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Физика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учебного предмета «Физика» направлена на формирование у обучающихся функциональной грамотности и метапредметных умений через выполнение исследовательской и практической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 системе естественно-научного образования физика как учебный предмет занимает важное место в формировании научного мировоззрения и ознакомления обучающихся с методами научного познания окружающего мира, а также с физическими основами современного производства и бытового технического окружения человека; в формировании собственной позиции по отношению к физической информации, полученной из разных источников.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Успешность изучения предмета связана с овладением основами учебно-исследовательской деятельности, применением полученных знаний при решении практических и теоретических задач.</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 соответствии с ФГОС СОО образования физика может изучаться на базовом и углубленном уровнях.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физики на базовом уровне ориентировано на обеспечение общеобразовательной и общекультурной подготовки выпускников.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базового курса позволяет использовать знания о физических объектах и процессах для обеспечения безопасности при обращении с приборами и техническими устройствами; для сохранения здоровья и соблюдения норм экологического поведения в окружающей среде; для принятия решений в повседневной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физики на углубленном уровне включает расширение предметных результатов и содержание, ориентированное на подготовку к последующему профессиональному образованию.</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предмета на углубленном уровне позволяет сформировать у обучающихся физическое мышление, умение систематизировать и обобщать полученные знания, самостоятельно применять полученные знания для решения практических и учебно-исследовательских задач; умение анализировать, прогнозировать и оценивать с позиции экологической безопасности последствия бытовой и производственной деятельности человека, связанной с использованием источников энергии.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 основу изучения предмета «Физика» на базовом и углубленном уровнях в части формирования у обучающихся научного мировоззрения, освоения общенаучных методов познания, а также практического применения научных знаний заложены межпредметные связи в области естественных, математических и гуманитарных наук.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составлена на основе модульного принципа построения учебного материала. Количество часов на изучение учебного предмета и классы, в которых предмет может изучаться, относятся к компетенции образовательной организации.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содержит примерный перечень практических и лабораторных работ. При составлении рабочей программы учитель вправе выбрать из перечня работы, которые считает наиболее целесообразными для достижения предметных результатов.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Базовый уровень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Физика и естественно</w:t>
      </w:r>
      <w:r>
        <w:rPr>
          <w:rFonts w:ascii="Times New Roman" w:hAnsi="Times New Roman" w:eastAsia="Times New Roman,Italic" w:cs="Times New Roman"/>
          <w:bCs/>
          <w:iCs/>
          <w:color w:val="000000"/>
          <w:sz w:val="24"/>
          <w:szCs w:val="24"/>
        </w:rPr>
        <w:t>-</w:t>
      </w:r>
      <w:r>
        <w:rPr>
          <w:rFonts w:ascii="Times New Roman" w:hAnsi="Times New Roman" w:eastAsia="Times New Roman,Bold" w:cs="Times New Roman"/>
          <w:bCs/>
          <w:iCs/>
          <w:color w:val="000000"/>
          <w:sz w:val="24"/>
          <w:szCs w:val="24"/>
        </w:rPr>
        <w:t>научный метод познания природы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Физика –фундаментальная наука о природе. Методы научного исследования физических явлений. Моделирование физических явлений и процессов. Физический закон –границы применимости. Физические теории и принцип соответствия</w:t>
      </w:r>
      <w:r>
        <w:rPr>
          <w:rFonts w:ascii="Times New Roman" w:hAnsi="Times New Roman" w:eastAsia="Times New Roman,Italic" w:cs="Times New Roman"/>
          <w:bCs/>
          <w:iCs/>
          <w:color w:val="1F497D"/>
          <w:sz w:val="24"/>
          <w:szCs w:val="24"/>
        </w:rPr>
        <w:t xml:space="preserve">. </w:t>
      </w:r>
      <w:r>
        <w:rPr>
          <w:rFonts w:ascii="Times New Roman" w:hAnsi="Times New Roman" w:eastAsia="Times New Roman,Italic" w:cs="Times New Roman"/>
          <w:bCs/>
          <w:iCs/>
          <w:color w:val="000000"/>
          <w:sz w:val="24"/>
          <w:szCs w:val="24"/>
        </w:rPr>
        <w:t>Роль и место физики в формировании современной научной картины мира, в практической деятельности людей. Физика и культура.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Механика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Границы применимости классической механики. Важнейшие кинематические характеристики –перемещение, скорость, ускорение. Основные модели тел и движений.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Взаимодействие тел. Законы Всемирного тяготения, Гука, сухого трения. Инерциальная система отсчета. Законы механики Ньютона.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Импульс материальной точки и системы. Изменение и сохранение импульса. Использование законов механики для объяснения движения небесных тел и для развития космических исследований. Механическая энергия системы тел. Закон сохранения механической энергии. Работа силы.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Равновесие материальной точки и твердого тела. Условия равновесия. Момент силы. Равновесие жидкости и газа. Движение жидкостей и газов.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Механические колебания и волны. Превращения энергии при колебаниях. Энергия волны.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Молекулярная физика и термодинамика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Молекулярно-кинетическая теория (МКТ) строения вещества и ее экспериментальные доказательства. Абсолютная температура как мера средней кинетической энергии теплового движения частиц вещества. Модель идеального газа. Давление газа. Уравнение состояния идеального газа. Уравнение Менделеева–Клапейрона.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Агрегатные состояния вещества. Модель строения жидкостей.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Внутренняя энергия. Работа и теплопередача как способы изменения внутренней энергии. Первый закон термодинамики. Необратимость тепловых процессов. Принципы действия тепловых машин.</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Электродинамика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Электрическое поле. Закон Кулона. Напряженность и потенциал электростатического поля. Проводники, полупроводники и диэлектрики. Конденсатор.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Постоянный электрический ток. Электродвижущая сила. Закон Ома для полной цепи. Электрический ток в проводниках, электролитах, полупроводниках, газах и вакууме. Сверхпроводимость.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Индукция магнитного поля. Действие магнитного поля на проводник с током и движущуюся заряженную частицу. Сила Ампера и сила Лоренца. Магнитные свойства вещества.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Закон электромагнитной индукции. Электромагнитное поле. Переменный ток. Явление самоиндукции. Индуктивность. Энергия электромагнитного поля.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Электромагнитные колебания. Колебательный контур.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Электромагнитные волны. Диапазоны электромагнитных излучений и их практическое применение.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Геометрическая оптика. Волновые свойства света.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Основы специальной теории относительности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Инвариантность модуля скорости света в вакууме. Принцип относительности Эйнштейна. Связь массы и энергии свободной частицы. Энергия покоя.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Квантовая физика. Физика атома и атомного ядра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Гипотеза М. Планка. Фотоэлектрический эффект. Фотон. Корпускулярно-волновой дуализм. Соотношение неопределенностей Гейзенберга.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Планетарная модель атома. Объяснение линейчатого спектра водорода на основе квантовых постулатов Бора.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Состав и строение атомного ядра. Энергия связи атомных ядер. Виды радиоактивных превращений атомных ядер.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Закон радиоактивного распада. Ядерные реакции. Цепная реакция деления ядер.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Элементарные частицы. Фундаментальные взаимодействия.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Строение Вселенной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Современные представления о происхождении и эволюции Солнца и звезд. Классификация звезд. Звезды и источники их энергии.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Галактика. Представление о строении и эволюции Вселенной.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Углубленный уровень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Физика и естественно</w:t>
      </w:r>
      <w:r>
        <w:rPr>
          <w:rFonts w:ascii="Times New Roman" w:hAnsi="Times New Roman" w:eastAsia="Times New Roman,Italic" w:cs="Times New Roman"/>
          <w:bCs/>
          <w:iCs/>
          <w:color w:val="000000"/>
          <w:sz w:val="24"/>
          <w:szCs w:val="24"/>
        </w:rPr>
        <w:t>-</w:t>
      </w:r>
      <w:r>
        <w:rPr>
          <w:rFonts w:ascii="Times New Roman" w:hAnsi="Times New Roman" w:eastAsia="Times New Roman,Bold" w:cs="Times New Roman"/>
          <w:bCs/>
          <w:iCs/>
          <w:color w:val="000000"/>
          <w:sz w:val="24"/>
          <w:szCs w:val="24"/>
        </w:rPr>
        <w:t>научный метод познания природы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Физика –фундаментальная наука о природе. Научный метод познания мира. Взаимосвязь между физикой и другими естественными науками. Методы научного исследования физических явлений. Погрешности измерений физических величин. Моделирование явлений и процессов природы. Закономерность и случайность. Границы применимости физического закона. Физические теории и принцип соответствия</w:t>
      </w:r>
      <w:r>
        <w:rPr>
          <w:rFonts w:ascii="Times New Roman" w:hAnsi="Times New Roman" w:eastAsia="Times New Roman,Italic" w:cs="Times New Roman"/>
          <w:bCs/>
          <w:iCs/>
          <w:color w:val="1F497D"/>
          <w:sz w:val="24"/>
          <w:szCs w:val="24"/>
        </w:rPr>
        <w:t xml:space="preserve">. </w:t>
      </w:r>
      <w:r>
        <w:rPr>
          <w:rFonts w:ascii="Times New Roman" w:hAnsi="Times New Roman" w:eastAsia="Times New Roman,Italic" w:cs="Times New Roman"/>
          <w:bCs/>
          <w:iCs/>
          <w:color w:val="000000"/>
          <w:sz w:val="24"/>
          <w:szCs w:val="24"/>
        </w:rPr>
        <w:t>Роль и место физики в формировании современной научной картины мира, в практической деятельности людей. Физика и культура.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Механика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Предмет и задачи классической механики. Кинематические характеристики механического движения. Модели тел и движений. Равноускоренное прямолинейное движение, свободное падение. движение тела, брошенного под углом к горизонту. Движение точки по окружности. Поступательное и вращательное движение твердого тела. Взаимодействие тел. Принцип суперпозиции сил. Инерциальная система отсчета. Законы механики Ньютона. Законы Всемирного тяготения, Гука, сухого трения. Движение небесных тел и их искусственных спутников. Явления, наблюдаемые в неинерциальных системах отсчета.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Импульс силы. Закон изменения и сохранения импульса. Работа силы. Закон изменения и сохранения энергии.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Равновесие материальной точки и твердого тела. Условия равновесия твердого тела в инерциальной системе отсчета. Момент силы. Равновесие жидкости и газа. Движение жидкостей и газов. Закон сохранения энергии в динамике жидкости и газа.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Механические колебания и волны. Амплитуда, период, частота, фаза колебаний. Превращения энергии при колебаниях. Вынужденные колебания, резонанс.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Поперечные и продольные волны. Энергия волны. Интерференция и дифракция волн. Звуковые волны.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Молекулярная физика и термодинамика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Предмет и задачи молекулярно-кинетической теории (МКТ) и термодинамики.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Экспериментальные доказательства МКТ. Абсолютная температура как мера средней кинетической энергии теплового движения частиц вещества. Модель идеального газа. Давление газа. Связь между давлением и средней кинетической энергией поступательного теплового движения молекул идеального газа.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Модель идеального газа в термодинамике: уравнение Менделеева–Клапейрона, выражение для внутренней энергии. Закон Дальтона. Газовые законы.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Агрегатные состояния вещества. Фазовые переходы. Преобразование энергии в фазовых переходах. Насыщенные и ненасыщенные пары. Влажность воздуха. Модель строения жидкостей. Поверхностное натяжение. Модель строения твердых тел. Механические свойства твердых тел.</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Внутренняя энергия. Работа и теплопередача как способы изменения внутренней энергии. Первый закон термодинамики. Адиабатный процесс. Второй закон термодинамики.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Преобразования энергии в тепловых машинах. КПД тепловой машины. Цикл Карно. Экологические проблемы теплоэнергетики.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Электродинамика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Предмет и задачи электродинамики. Электрическое взаимодействие. Закон сохранения электрического заряда. Закон Кулона. Напряженность и потенциал электростатического поля. Принцип суперпозиции электрических полей. Разность потенциалов. Проводники и диэлектрики в электростатическом поле. Электрическая емкость. Конденсатор. Энергия электрического поля.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Постоянный электрический ток. Электродвижущая сила (ЭДС). Закон Ома для полной электрической цепи. Электрический ток в металлах, электролитах, полупроводниках, газах и вакууме. Плазма. Электролиз. Полупроводниковые приборы. Сверхпроводимость.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Магнитное поле. Вектор магнитной индукции. Принцип суперпозиции магнитных полей. Магнитное поле проводника с током. Действие магнитного поля на проводник с током и движущуюся заряженную частицу. Сила Ампера и сила Лоренца.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Поток вектора магнитной индукции. Явление электромагнитной индукции. Закон электромагнитной индукции. ЭДС индукции в движущихся проводниках. Правило Ленца. Явление самоиндукции. Индуктивность. Энергия электромагнитного поля. Магнитные свойства вещества.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Электромагнитные колебания. Колебательный контур. Свободные электромагнитные колебания. Вынужденные электромагнитные колебания. Резонанс. Переменный ток. Конденсатор и катушка в цепи переменного тока. Производство, передача и потребление электрической энергии. Элементарная теория трансформатора.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Электромагнитное поле. Вихревое электрическое поле. Электромагнитные волны. Свойства электромагнитных волн. Диапазоны электромагнитных излучений и их практическое применение. Принципы радиосвязи и телевидения.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Геометрическая оптика. Прямолинейное распространение света в однородной среде. Законы отражения и преломления света. Полное внутреннее отражение. Оптические приборы.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Волновые свойства света. Скорость света. Интерференция света. Когерентность. Дифракция света. Поляризация света. Дисперсия света. Практическое применение электромагнитных излучений.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Основы специальной теории относительности.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Инвариантность модуля скорости света в вакууме. Принцип относительности Эйнштейна. Пространство и время в специальной теории относительности. Энергия и импульс свободной частицы. Связь массы и энергии свободной частицы. Энергия покоя.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Квантовая физика. Физика атома и атомного ядра.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Предмет и задачи квантовой физики.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Тепловое излучение. Распределение энергии в спектре абсолютно черного тела.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Гипотеза М. Планка о квантах. Фотоэффект. Опыты А.Г. Столетова, законы фотоэффекта. Уравнение А. Эйнштейна для фотоэффекта.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Фотон. Опыты П.Н. Лебедева и С.И. Вавилова. Гипотеза Л. де Бройля о волновых свойствах частиц. Корпускулярно-волновой дуализм. Дифракция электронов. Давление света. Соотношение неопределенностей Гейзенберга.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Модели строения атома. Объяснение линейчатого спектра водорода на основе квантовых постулатов Н. Бора. Спонтанное и вынужденное излучение света.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Состав и строение атомного ядра. Изотопы. Ядерные силы. Дефект массы и энергия связи ядра.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Закон радиоактивного распада. Ядерные реакции, реакции деления и синтеза. Цепная реакция деления ядер. Ядерная энергетика. Термоядерный синтез.</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Элементарные частицы. Фундаментальные взаимодействия. Ускорители элементарных частиц.</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Строение Вселенной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Применимость законов физики для объяснения природы космических объектов. Солнечная система. Звезды и источники их энергии. Классификация звезд. Эволюция Солнца и звезд.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Галактика. Другие галактики. Пространственно-временные масштабы наблюдаемой Вселенной. Представление об эволюции Вселенной. Темная материя и темная энергия.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Примерный перечень практических и лабораторных работ (на выбор учителя)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Прямые измерения: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–измерение мгновенной скорости с использованием секундомера или компьютера с датчиками;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–сравнение масс (по взаимодействию);</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–измерение сил в механике;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–измерение температуры жидкостными и цифровыми термометрами;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–оценка сил взаимодействия молекул (методом отрыва капель);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–измерение термодинамических параметров газа;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–измерение ЭДС источника тока;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–измерение силы взаимодействия катушки с током и магнита помощью электронных весов;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–определение периода обращения двойных звезд (печатные материалы).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Косвенные измерения: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–измерение ускорения;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–измерение ускорения свободного падения;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–определение энергии и импульса по тормозному пути;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–измерение удельной теплоты плавления льда;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–измерение напряженности вихревого электрического поля (при наблюдении электромагнитной индукции);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–измерение внутреннего сопротивления источника тока;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–определение показателя преломления среды;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–измерение фокусного расстояния собирающей и рассеивающей линз;</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–определение длины световой волны;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–определение импульса и энергии частицы при движении в магнитном поле (по фотографиям).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Наблюдение явлений: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–наблюдение механических явлений в инерциальных и неинерциальных системах отсчета;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–наблюдение вынужденных колебаний и резонанса;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–наблюдение диффузии;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–наблюдение явления электромагнитной индукции;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–наблюдение волновых свойств света: дифракция, интерференция, поляризация;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–наблюдение спектров;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–вечерние наблюдения звезд, Луны и планет в телескоп или бинокль.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равноускоренного движения с использованием электронного секундомера или компьютера с датчиками;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движения тела, брошенного горизонтально;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центрального удара;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качения цилиндра по наклонной плоскости;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движения броуновской частицы (по трекам Перрена);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изопроцессов;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изохорного процесса и оценка абсолютного нуля;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остывания воды;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зависимости напряжения на полюсах источника тока от силы тока в цепи;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зависимости силы тока через лампочку от напряжения на ней;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нагревания воды нагревателем небольшой мощности;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явления электромагнитной индукции;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зависимости угла преломления от угла падения;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зависимости расстояния от линзы до изображения от расстояния от линзы до предмета;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спектра водорода;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движения двойных звезд (по печатным материалам).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Проверка гипотез (в том числе имеются неверные):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 движении бруска по наклонной плоскости время перемещения на определенное расстояния тем больше, чем больше масса бруска;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 движении бруска по наклонной плоскости скорость прямо пропорциональна пути;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 затухании колебаний амплитуда обратно пропорциональна времени;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–квадрат среднего перемещения броуновской частицы прямо пропорционален времени наблюдения (по трекам Перрена);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–скорость остывания воды линейно зависит от времени остывания;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–напряжение при последовательном включении лампочки и резистора не равно сумме напряжений на лампочке и резисторе;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–угол преломления прямо пропорционален углу падения;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 плотном сложении двух линз оптические силы складываются;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Конструирование технических устройств: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–конструирование наклонной плоскости с заданным КПД;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–конструирование рычажных весов;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–конструирование наклонной плоскости, по которой брусок движется с заданным ускорением;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–конструирование электродвигателя;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–конструирование трансформатора;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Астрономия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Введение в астрономию</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Строение и масштабы Вселенной, и современные наблюдения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Какие тела заполняют Вселенную. Каковы их характерные размеры и расстояния между ними. Какие физические условия встречаются в них. Вселенная расширяется.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Где и как работают самые крупные оптические телескопы. Как астрономы исследуют гамма-излучение Вселенной. Что увидели гравитационно-волновые и нейтринные телескопы.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Астрометрия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Звёздное небо и видимое движение небесных светил</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Какие звёзды входят в созвездия Ориона и Лебедя. Солнце движется по эклиптике. Планеты совершают петлеобразное движение. Небесные координаты. Что такое небесный экватор и небесный меридиан. Как строят экваториальную систему небесных координат. Как строят горизонтальную систему небесных координат.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Видимое движение планет и Солнца</w:t>
      </w:r>
      <w:r>
        <w:rPr>
          <w:rFonts w:ascii="Times New Roman" w:hAnsi="Times New Roman" w:eastAsia="Times New Roman,Italic" w:cs="Times New Roman"/>
          <w:bCs/>
          <w:iCs/>
          <w:color w:val="000000"/>
          <w:sz w:val="24"/>
          <w:szCs w:val="24"/>
        </w:rPr>
        <w:t>.</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Петлеобразное движение планет, попятное и прямое движение планет. Эклиптика, зодиакальные созвездия. Неравномерное движение Солнца по эклиптике.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Движение Луны и затмения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Фазы Луны и синодический месяц, условия наступления солнечного и лунного затмений. Почему происходят солнечные затмения. Сарос и предсказания затмений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Время и календарь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Звёздное и солнечное время, звёздный и тропический год. Устройство лунного и солнечного календаря, проблемы их согласования Юлианский и григорианский календари.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Небесная механика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Гелиоцентрическая система мира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Представления о строении Солнечной системы в античные времена и в средневековье. Гелиоцентрическая система мира, доказательство вращения Земли вокруг Солнца. Параллакс звёзд и определение расстояния до них, парсек.</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Законы Кеплера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Открытие И.Кеплером законов движения планет. Открытие закона Всемирного тяготения и обобщённые законы Кеплера. Определение масс небесных тел.</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Космические скорости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Расчёты первой и второй космической скорости и их физический смысл. Полёт Ю.А. Гагарина вокруг Земли по круговой орбите.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Межпланетные перелёты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Понятие оптимальной траектории полёта к планете. Время полёта к планете и даты стартов.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Луна и её влияние на Землю</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Лунный рельеф и его природа. Приливное взаимодействие между Луной и Землёй. Удаление Луны от Земли и замедление вращения Земли. Прецессия земной оси и предварение равноденствий.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Строение солнечной системы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Современные представления о Солнечной системе.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Состав Солнечной системы. Планеты земной группы и планеты-гиганты, их принципиальные различия. Облако комет Оорта и Пояс Койпера. Размеры тел солнечной системы.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Планета Земля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Форма и размеры Земли. Внутреннее строение Земли. Роль парникового эффекта в формировании климата Земли.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Планеты земной группы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Исследования Меркурия, Венеры и Марса, их схожесть с Землёй. Как парниковый эффект греет поверхность Земли и перегревает атмосферу Венеры. Есть ли жизнь на Марсе. Эволюция орбит спутников Марса Фобоса и Деймоса.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Планеты</w:t>
      </w:r>
      <w:r>
        <w:rPr>
          <w:rFonts w:ascii="Times New Roman" w:hAnsi="Times New Roman" w:eastAsia="Times New Roman,Italic" w:cs="Times New Roman"/>
          <w:bCs/>
          <w:iCs/>
          <w:color w:val="000000"/>
          <w:sz w:val="24"/>
          <w:szCs w:val="24"/>
        </w:rPr>
        <w:t>-</w:t>
      </w:r>
      <w:r>
        <w:rPr>
          <w:rFonts w:ascii="Times New Roman" w:hAnsi="Times New Roman" w:eastAsia="Times New Roman,Bold" w:cs="Times New Roman"/>
          <w:bCs/>
          <w:iCs/>
          <w:color w:val="000000"/>
          <w:sz w:val="24"/>
          <w:szCs w:val="24"/>
        </w:rPr>
        <w:t>гиганты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Физические свойства Юпитера, Сатурна, Урана и Нептуна. Вулканическая деятельность на спутнике Юпитера Ио. Природа колец вокруг планет-гигантов.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Планеты</w:t>
      </w:r>
      <w:r>
        <w:rPr>
          <w:rFonts w:ascii="Times New Roman" w:hAnsi="Times New Roman" w:eastAsia="Times New Roman,Italic" w:cs="Times New Roman"/>
          <w:bCs/>
          <w:iCs/>
          <w:color w:val="000000"/>
          <w:sz w:val="24"/>
          <w:szCs w:val="24"/>
        </w:rPr>
        <w:t>-</w:t>
      </w:r>
      <w:r>
        <w:rPr>
          <w:rFonts w:ascii="Times New Roman" w:hAnsi="Times New Roman" w:eastAsia="Times New Roman,Bold" w:cs="Times New Roman"/>
          <w:bCs/>
          <w:iCs/>
          <w:color w:val="000000"/>
          <w:sz w:val="24"/>
          <w:szCs w:val="24"/>
        </w:rPr>
        <w:t>карлики и их свойства.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Малые тела Солнечной системы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Природа и движение астероидов. Специфика движения групп астероидов Троянцев и Греков. Природа и движение комет. Пояс Койпера и Облако комет Оорта. Природа метеоров и метеоритов.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Метеоры и метеориты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Природа падающих звёзд, метеорные потоки и их радианты. Связь между метеорными потоками и кометами. Природа каменных и железных метеоритов. Природа метеоритных кратеров.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Практическая астрофизика и физика Солнца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Методы астрофизических исследований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Устройство и характеристики телескопов рефракторов и рефлекторов. Устройство радиотелескопов, радиоинтерферометры.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Солнце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Основные характеристики Солнца. Определение массы, температуры и химического состава Солнца. Строение солнечной атмосферы. Солнечная активность и её влияние на Землю и биосферу.</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Внутреннее строение Солнца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Теоретический расчёт температуры в центре Солнца. Ядерный источник энергии и термоядерные реакции синтеза гелия из водорода, перенос энергии из центра Солнца наружу, конвективная зона. Нейтринный телескоп и наблюдения потока нейтрино от Солнца.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Звёзды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Основные характеристики звёзд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Определение основных характеристик звёзд: массы, светимости, температуры и химического состава. Спектральная классификация звёзд и её физические основы. Диаграмма «спектральный класс» —светимость звёзд, связь между массой и светимостью звёзд.</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Внутреннее строение звёзд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Строение звезды главной последовательности. Строение звёзд красных гигантов и сверхгигантов.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Белые карлики, нейтронные звёзды, пульсары и чёрные дыры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Строение звёзд белых карликов и предел на их массу —предел Чандрасекара. Пульсары и нейтронные звёзды. Природа чёрных дыр и их параметры.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Двойные, кратные и переменные звёзды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Наблюдения двойных и кратных звёзд. Затменно-переменные звёзды. Определение масс двойных звёзд. Пульсирующие переменные звёзды, кривые изменения блеска цефеид. Зависимость между светимостью и периодом пульсаций у цефеид. Цефеиды —маяки во Вселенной, по которым определяют расстояния до далёких скоплений и галактик.</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Новые и сверхновые звёзды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Характеристики вспышек новых звёзд. Связь новых звёзд с тесными двойными системами, содержащими звезду белый карлик. Перетекание вещества и ядерный взрыв на поверхности белого карлика. Как взрываются сверхновые звёзды. Характеристики вспышек сверхновых звёзд. Гравитационный коллапс белого карлика с массой Чандрасекара в составе тесной двойной звезды —вспышка сверхновой первого типа. Взрыв массивной звезды в конце своей эволюции —взрыв сверхновой второго типа. Наблюдение остатков взрывов сверхновых звёзд.</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Эволюция звёзд: рождение, жизнь и смерть звёзд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Расчёт продолжительности жизни звёзд разной массы на главной последовательности. Переход в красные гиганты и сверхгиганты после исчерпания водорода. Спокойная эволюция маломассивных звёзд, и гравитационный коллапс и взрыв с образованием нейтронной звезды или чёрной дыры массивной звезды. Определение возраста звёздных скоплений и отдельных звёзд и проверка теории эволюции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звёзд.</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Млечный Путь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Газ и пыль в Галактике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Как образуются отражательные туманности. Почему светятся диффузные туманности . Как концентрируются газовые и пылевые туманности в Галактике.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Рассеянные и шаровые звёздные скопления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Наблюдаемые свойства рассеянных звёздных скоплений. Наблюдаемые свойства шаровых звёздных скоплений. Распределение и характер движения скоплений в Галактике. Распределение звёзд, скоплений, газа и пыли в Галактике. Сверхмассивная чёрная дыра в центре Галактики и космические лучи. Инфракрасные наблюдения движения звёзд в центре Галактики и обнаружение в центре Галактики сверхмассивной черной дыры. Расчёт параметров сверхмассивной чёрной дыры. Наблюдения космических лучей и их связь со взрывами сверхновых звёзд.</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Галактики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Как классифицировали галактики по форме и камертонная диаграмма Хаббла. Свойства спиральных, эллиптических и неправильных галактик. Красное смещение в спектрах галактик и определение расстояния до них.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Закон Хаббла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Вращение галактик и тёмная материя в них.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Активные галактики и квазары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Природа активности галактик, радиогалактики и взаимодействующие галактики. Необычные свойства квазаров, их связь с ядрами галактик и активностью чёрных дыр в них.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Скопления галактик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Наблюдаемые свойства скоплений галактик, рентгеновское излучение, температура и масса межгалактического газа, необходимость существования тёмной материи в скоплениях галактик. Оценка массы тёмной материи в скоплениях. Ячеистая структура распределения галактики скоплений галактик.</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Строение и эволюция Вселенной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Конечность и бесконечность Вселенной —парадоксы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классической космологии.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Закон всемирного тяготения и представления о конечности и бесконечности Вселенной. Фотометрический парадокс и противоречия между классическими представлениями о строении Вселенной и наблюдениями. Необходимость привлечения общей теории относительности для построения модели Вселенной. Связь между геометрических свойств пространства Вселенной с распределением и движением материи в ней.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Расширяющаяся Вселенная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Связь средней плотности материи с законом расширения и геометрическими свойствами Вселенной. Евклидова и неевклидова геометрия Вселенной. Определение радиуса и возраста Вселенной. Модель «горячей Вселенной» и реликтовое излучения Образование химических элементов во Вселенной. Обилие гелия во Вселенной и необходимость образования его на ранних этапах эволюции Вселенной. Необходимость не только высокой плотности вещества, но и его высокой температуры на ранних этапах эволюции Вселенной. Реликтовое излучение —излучение, которое осталось во Вселенной от горячего и сверхплотного состояния материи на ранних этапах жизни Вселенной. Наблюдаемые свойства реликтового излучения. Почему необходимо привлечение общей теории относительности для построения модели Вселенной.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Современные проблемы астрономии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Ускоренное расширение Вселенной и тёмная энергия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Наблюдения сверхновых звёзд I типа в далёких галактиках и открытие ускоренного расширения Вселенной. Открытие силы всемирного отталкивания. Тёмная энергия увеличивает массу Вселенной по мере её расширения. Природа силы Всемирного отталкивания.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Обнаружение планет возле других звёзд.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Наблюдения за движением звёзд и определения масс невидимых спутников звёзд, возмущающих их прямолинейное движение. Методы обнаружения экзопланет. Оценка условий на поверхностях экзопланет. Поиск экзопланет с комфортными условиями для жизни на них.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Поиски жизни и разума во Вселенной.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Развитие представлений о возникновении и существовании жизни во Вселенной. Современные оценки количества высокоразвитых цивилизаций в Галактике. Попытки обнаружения и посылки сигналов внеземным цивилизациям.</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Химия.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 системе естественно-научного образования химия как учебный предмет занимает важное место в познании законов природы, формировании научной картины мира, химической грамотности, необходимой для повседневной жизни, навыков здорового и безопасного для человека и окружающей его среды образа жизни, а также в воспитании экологической культуры, формировании собственной позиции по отношению к химической информации, получаемой из разных источников.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Успешность изучения учебного предмета связана с овладением основными понятиями химии, научными фактами, законами, теориями, применением полученных знаний при решении практических задач.</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 соответствии с ФГОС СОО химия может изучаться на базовом и углубленном уровнях.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химии на базовом уровне ориентировано на обеспечение общеобразовательной и общекультурной подготовки выпускников.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базового курса позволяет раскрыть ведущие идеи и отдельные положения, важные в познавательном и мировоззренческом отношении: зависимость свойств веществ от состава и строения;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обусловленность применения веществ их свойствами; материальное единство неорганических и органических веществ; возрастающая роль химии в создании новых лекарств и материалов, в экономии сырья, охране окружающей среды.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химии на углубленном уровне предполагает полное освоение базового курса и включает расширение предметных результатов и содержания, ориентированное на подготовку к последующему профессиональному образованию; развитие индивидуальных способностей обучающихся путем более глубокого, чем это предусматривается базовым курсом, освоения основ наук, систематических знаний; умение применять полученные знания для решения практических и учебно-исследовательских задач в измененной, нестандартной ситуации; умение систематизировать и обобщать полученные знания. Изучение предмета на углубленном уровне позволяет сформировать у обучающихся умение анализировать, прогнозировать и оценивать с позиции экологической безопасности последствия бытовой и производственной деятельности человека, связанной с получением, применением и переработкой веществ.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предмета «Химия» в части формирования у обучающихся научного мировоззрения, освоения общенаучных методов познания, а также практического применения научных знаний основано на межпредметных связях с предметами областей естественных, математических и гуманитарных наук.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учебного предмета «Химия» составлена на основе модульного принципа построения учебного материала, не определяет количество часов на изучение учебного предмета и классы, в которых предмет может изучаться. Курсивом в примерных учебных программах выделены элементы содержания, относящиеся к результатам, которым обучающиеся «получат возможность научиться».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учитывает возможность получения знаний в том числе через практическую деятельность. В программе содержится примерный перечень практических работ. При составлении рабочей программы учитель вправе выбрать из перечня работы, которые считает наиболее целесообразными, с учетом необходимости достижения предметных результатов.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Базовый уровень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Основы органической химии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Появление и развитие органической химии как науки. Предмет органической химии. Место и значение органической химии в системе естественных наук.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Химическое строение как порядок соединения атомов в молекуле согласно их валентности. Основные положения теории химического строения органических соединений А.М. Бутлерова. Углеродный скелет органической молекулы. Кратность химической связи. Зависимость свойств веществ от химического строения молекул. Изомерия и изомеры. Понятие о функциональной группе. Принципы классификации органических соединений.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Систематическая международная номенклатура и принципы образования названий органических соединений.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Алканы. Строение молекулы метана. Гомологический ряд алканов. Гомологи. Номенклатура. Изомерия углеродного скелета. Закономерности изменения физических свойств. Химические свойства (на примере метана и этана): реакции замещения (галогенирование), дегидрирования как способы получения важнейших соединений в органическом синтезе. Горение метана как один из основных источников тепла в промышленности и быту. Нахождение в природе и применение алканов. Понятие о циклоалканах.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Алкены. Строение молекулы этилена. Гомологический ряд алкенов. Номенклатура. Изомерия углеродного скелета и положения кратной связи в молекуле. Химические свойства (на примере этилена): реакции присоединения (галогенирование, гидрирование, гидратация, гидрогалогенирование) как способ получения функциональных производных углеводородов, горения. Полимеризация этилена как основное направление его использования. Полиэтилен как крупнотоннажный продукт химического производства. Применение этилена.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Алкадиены и каучуки. Понятие об алкадиенах как углеводородах с двумя двойными связями. Полимеризация дивинила (бутадиена-1,3) как способ получения синтетического каучука. Натуральный и синтетический каучуки. Вулканизация каучука. Резина. Применение каучука и резины.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Алкины. Строение молекулы ацетилена. Гомологический ряд алкинов. Номенклатура. Изомерия углеродного скелета и положения кратной связи в молекуле. Химические свойства (на примере ацетилена): реакции присоединения (галогенирование, гидрирование, гидратация, гидрогалогенирование) как способ получения полимеров и других полезных продуктов. Горение ацетилена как источник высокотемпературного пламени для сварки и резки металлов. Применение ацетилена.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Арены. Бензол как представитель ароматических углеводородов. Строение молекулы бензола. Химические свойства: реакции замещения (галогенирование) как способ получения химических средств защиты растений, присоединения (гидрирование) как доказательство непредельного характера бензола. Реакция горения. Применение бензола.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Спирты. Классификация, номенклатура, изомерия спиртов. Метанол и этанол как представители предельных одноатомных спиртов. Химические свойства (на примере метанола и этанола): взаимодействие с натрием как способ установления наличия гидроксогруппы, реакция с галогеноводородами как способ получения растворителей, дегидратация как способ получения этилена. Реакция горения: спирты как топливо. Применение метанола и этанола. Физиологическое действие метанола и этанола на организм человека. Этиленгликоль и глицерин как представители предельных многоатомных спиртов. Качественная реакция на многоатомные спирты и ее применение для распознавания глицерина в составе косметических средств. Практическое применение этиленгликоля и глицерина.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Фенол. Строение молекулы фенола. Взаимное влияние атомов в молекуле фенола. Химические свойства: взаимодействие с натрием, гидроксидом натрия, бромом. Применение фенола.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Альдегиды. Метаналь (формальдегид) и этаналь (ацетальдегид) как представители предельных альдегидов. Качественные реакции на карбонильную группу (реакция «серебряного зеркала», взаимодействие с гидроксидом меди (II) и их применение для обнаружения предельных альдегидов в промышленных сточных водах. Токсичность альдегидов. Применение формальдегида и ацетальдегида.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Карбоновые кислоты. Уксусная кислота как представитель предельных одноосновных карбоновых кислот. Химические свойства (на примере уксусной кислоты): реакции с металлами, основными оксидами, основаниями и солями как подтверждение сходства с неорганическими кислотами. Реакция этерификации как способ получения сложных эфиров. Применение уксусной кислоты. Представление о высших карбоновых кислотах.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Сложные эфиры и жиры. Сложные эфиры как продукты взаимодействия карбоновых кислот со спиртами. Применение сложных эфиров в пищевой и парфюмерной промышленности. Жиры как сложные эфиры глицерина и высших карбоновых кислот. Растительные и животные жиры, их состав. Распознавание растительных жиров на основании их непредельного характера. Применение жиров. Гидролиз или омыление жиров как способ промышленного получения солей высших карбоновых кислот. Мылáкак соли высших карбоновых кислот. Моющие свойства мыла.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Углеводы. Классификация углеводов. Нахождение углеводов в природе. Глюкоза как альдегидоспирт. Брожение глюкозы. Сахароза. Гидролиз сахарозы. Крахмал и целлюлоза как биологические полимеры. Химические свойства крахмала и целлюлозы (гидролиз, качественная реакция с йодом на крахмал и ее применение для обнаружения крахмала в продуктах питания). Применение и биологическая роль углеводов. Понятие об искусственных волокнах на примере ацетатного волокна.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Идентификация органических соединений. Генетическая связь между классами органических соединений. Типы химических реакций в органической химии.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Аминокислоты и белки. Состав и номенклатура. Аминокислоты как амфотерные органические соединения. Пептидная связь. Биологическое значение α-аминокислот. Области применения аминокислот. Белки как природные биополимеры. Состав и строение белков. Химические свойства белков: гидролиз, денатурация. Обнаружение белков при помощи качественных (цветных) реакций. Превращения белков пищи в организме. Биологические функции белков.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Теоретические основы химии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Строение вещества. Современная модель строения атома. Электронная конфигурация атома. Основное и возбужденные состояния атомов. Классификация химических элементов (s-, p-, d-элементы). Особенности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строения энергетических уровней атомов d-элементов. Периодическая система химических элементов Д.И. Менделеева. Физический смысл Периодического закона Д.И. Менделеева. Причины и закономерности изменения свойств элементов и их соединений по периодам и группам. Электронная природа химической связи. Электроотрицательность. Виды химической связи (ковалентная, ионная, металлическая, водородная) и механизмы ее образования. Кристаллические и аморфные вещества. Типы кристаллических решеток (атомная, молекулярная, ионная, металлическая). Зависимость физических свойств вещества от типа кристаллической решетки. Причины многообразия веществ.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Химические реакции. Гомогенные и гетерогенные реакции. Скорость реакции, ее зависимость от различных факторов: природы реагирующих веществ, концентрации реагирующих веществ, температуры, площади реакционной поверхности, наличия катализатора. Роль катализаторов в природе и промышленном производстве. Обратимость реакций. Химическое равновесие и его смещение под действием различных факторов (концентрация реагентов или продуктов реакции, давление, температура) для создания оптимальных условий протекания химических процессов. Дисперсные системы. Понятие о коллоидах (золи, гели). Истинные растворы. Реакции в растворах электролитов. рH раствора как показатель кислотности среды. Гидролиз солей. Значение гидролиза в биологических обменных процессах. Окислительно-восстановительные реакции в природе, производственных процессах и жизнедеятельности организмов. Окислительно-восстановительные свойства простых веществ –металлов главных и побочных подгрупп (медь, железо) и неметаллов: водорода, кислорода, галогенов, серы, азота, фосфора, углерода, кремния. Коррозия металлов: виды коррозии, способы защиты металлов от коррозии. Электролиз растворов и расплавов. Применение электролиза в промышленности.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Химия и жизнь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Научные методы познания в химии. Источники химической информации. Поиск информации по названиям, идентификаторам, структурным формулам. Моделирование химических процессов и явлений, химический анализ и синтез как методы научного познания.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Химия и здоровье. Лекарства, ферменты, витамины, гормоны, минеральные воды. Проблемы, связанные с применением лекарственных препаратов. Вредные привычки и факторы, разрушающие здоровье (курение, употребление алкоголя, наркомания). Рациональное питание. Пищевые добавки. Основы пищевой химии.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Химия в повседневной жизни. Моющие и чистящие средства. Средства борьбы с бытовыми насекомыми: репелленты, инсектициды. Средства личной гигиены и косметики. Правила безопасной работы с едкими, горючими и токсичными веществами, средствами бытовой химии.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Химия и сельское хозяйство. Минеральные и органические удобрения. Средства защиты растений.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Химия и энергетика. Природные источники углеводородов. Природный и попутный нефтяной газы, их состав и использование. Состав нефти и ее переработка. Нефтепродукты. Октановое число бензина. Охрана окружающей среды при нефтепереработке и транспортировке нефтепродуктов. Альтернативные источники энергии.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Химия в строительстве. Цемент. Бетон. Подбор оптимальных строительных материалов в практической деятельности человека.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Химия и экология. Химическое загрязнение окружающей среды и его последствия. Охрана гидросферы, почвы, атмосферы, флоры и фауны от химического загрязнения.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Углубленный уровень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Основы органической химии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Появление и развитие органической химии как науки. Предмет органической химии. Место и значение органической химии в системе естественных наук. Взаимосвязь неорганических и органических веществ.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Химическое строение как порядок соединения атомов в молекуле согласно их валентности. Основные положения теории химического строения органических соединений А.М. Бутлерова. Углеродный скелет органической молекулы. Кратность химической связи. Зависимость свойств веществ от химического строения молекул. Изомерия и изомеры. Понятие о функциональной группе. Принципы классификации органических соединений. Международная номенклатура и принципы образования названий органических соединений.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Классификация и особенности органических реакций. Реакционные центры. Первоначальные понятия о типах и механизмах органических реакций. Гомолитический и гетеролитический разрыв ковалентной химической связи. Свободнорадикальный и ионный механизмы реакции. Понятие о нуклеофиле и электрофиле.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Алканы. Электронное и пространственное строение молекулы метана. sp3-гибридизация орбиталей атомов углерода. Гомологический ряд и общая формула алканов. Систематическая номенклатура алканов и радикалов. Изомерия углеродного скелета. Физические свойства алканов. Закономерности изменения физических свойств. Химические свойства алканов: галогенирование, дегидрирование, термическое разложение, крекинг как способы получения важнейших соединений в органическом синтезе. Горение алканов как один из основных источников тепла в промышленности и быту. Изомеризация как способ получения высокосортного бензина. Механизм реакции свободнорадикального замещения. Получение алканов. Реакция Вюрца. Нахождение в природе и применение алканов.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Циклоалканы. Строение молекул циклоалканов. Общая формула циклоалканов. Номенклатура циклоалканов. Изомерия циклоалканов: углеродного скелета, межклассовая, пространственная (цис-транс-изомерия). Специфика свойств циклоалканов с малым размером цикла. Реакции присоединения и радикального замещения.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Алкены. Электронное и пространственное строение молекулы этилена. sp2-гибридизация орбиталей атомов углерода. - и -связи. Гомологический ряд и общая формула алкенов. Номенклатура алкенов. Изомерия алкенов: углеродного скелета, положения кратной связи, пространственная (цис-транс-изомерия), межклассовая. Физические свойства алкенов. Реакции электрофильного присоединения как способ получения функциональных производных углеводородов. Правило Марковникова, его электронное обоснование. Реакции окисления и полимеризации. Полиэтилен как крупнотоннажный продукт химического производства. Промышленные и лабораторные способы получения алкенов. Правило Зайцева. Применение алкенов.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Алкадиены. Классификация алкадиенов по взаимному расположению кратных связей в молекуле. Особенности электронного и пространственного строения сопряженных алкадиенов. Общая формула алкадиенов. Номенклатура и изомерия алкадиенов. Физические свойства алкадиенов. Химические свойства алкадиенов: реакции присоединения (гидрирование, галогенирование), горения и полимеризации. Вклад С.В. Лебедева в получение синтетического каучука. Вулканизация каучука. Резина. Многообразие видов синтетических каучуков, их свойства и применение. Получение алкадиенов.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Алкины. Электронное и пространственное строение молекулы ацетилена. sp-гибридизация орбиталей атомов углерода. Гомологический ряд и общая формула алкинов. Номенклатура. Изомерия: углеродного скелета, положения кратной связи, межклассовая. Физические свойства алкинов. Химические свойства алкинов: реакции присоединения как способ получения полимеров и других полезных продуктов. Реакции замещения. Горение ацетилена как источник высокотемпературного пламени для сварки и резки металлов. Получение ацетилена пиролизом метана и карбидным методом. Применение ацетилена.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Арены. История открытия бензола. Современные представления об электронном и пространственном строении бензола. Изомерия и номенклатура гомологов бензола. Общая формула аренов. Физические свойства бензола. Химические свойства бензола: реакции электрофильного замещения (нитрование, галогенирование) как способ получения химических средств защиты растений; присоединения (гидрирование, галогенирование) как доказательство непредельного характера бензола. Реакция горения. Получение бензола. Особенности химических свойств толуола. Взаимное влияние атомов в молекуле толуола. Ориентационные эффекты заместителей. Применение гомологов бензола.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Спирты. Классификация, номенклатура спиртов. Гомологический ряд и общая формула предельных одноатомных спиртов. Изомерия. Физические свойства предельных одноатомных спиртов. Водородная связь между молекулами и ее влияние на физические свойства спиртов. Химические свойства: взаимодействие с натрием как способ установления наличия гидроксогруппы, с галогеноводородами как способ получения растворителей, внутри- и межмолекулярная дегидратация. Реакция горения: спирты как топливо. Получение этанола: реакция брожения глюкозы, гидратация этилена. Применение метанола и этанола. Физиологическое действие метанола и этанола на организм человека. Этиленгликоль и глицерин как представители предельных многоатомных спиртов. Качественная реакция на многоатомные спирты и ее применение для распознавания глицерина в составе косметических средств. Практическое применение этиленгликоля и глицерина.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Фенол. Строение молекулы фенола. Взаимное влияние атомов в молекуле фенола. Физические свойства фенола. Химические свойства (реакции с натрием, гидроксидом натрия, бромом). Получение фенола. Применение фенола.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Альдегиды и кетоны. Классификация альдегидов и кетонов. Строение предельных альдегидов. Электронное и пространственное строение карбонильной группы. Гомологический ряд, общая формула, номенклатура и изомерия предельных альдегидов. Физические свойства предельных альдегидов. Химические свойства предельных альдегидов: гидрирование; качественные реакции на карбонильную группу (реакция «серебряного зеркала», взаимодействие с гидроксидом меди (II)) и их применение для обнаружения предельных альдегидов в промышленных сточных водах. Получение предельных альдегидов: окисление спиртов, гидратация ацетилена (реакция Кучерова). Токсичность альдегидов. Применение формальдегида и ацетальдегида. Ацетон как представитель кетонов. Строение молекулы ацетона. Особенности реакции окисления ацетона. Применение ацетона.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Карбоновые кислоты. Классификация и номенклатура карбоновых кислот. Строение предельных одноосновных карбоновых кислот. Электронное и пространственное строение карбоксильной группы. Гомологический ряд и общая формула предельных одноосновных карбоновых кислот. Физические свойства предельных одноосновных карбоновых кислот. Химические свойства предельных одноосновных карбоновых кислот (реакции с металлами, основными оксидами, основаниями и солями) как подтверждение сходства с неорганическими кислотами. Реакция этерификации и ее обратимость. Влияние заместителей в углеводородном радикале на силу карбоновых кислот. Особенности химических свойств муравьиной кислоты. Получение предельных одноосновных карбоновых кислот: окисление алканов, алкенов, первичных спиртов, альдегидов. Важнейшие представители карбоновых кислот: муравьиная, уксусная и бензойная. Высшие предельные и непредельные карбоновые кислоты. Оптическая изомерия. Асимметрический атом углерода. Применение карбоновых кислот.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Сложные эфиры и жиры. Строение и номенклатура сложных эфиров. Межклассовая изомерия с карбоновыми кислотами. Способы получения сложных эфиров. Обратимость реакции этерификации. Применение сложных эфиров в пищевой и парфюмерной промышленности. Жиры как сложные эфиры глицерина и высших карбоновых кислот. Растительные и животные жиры, их состав. Физические свойства жиров. Химические свойства жиров: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гидрирование, окисление. Гидролиз или омыление жиров как способ промышленного получения солей высших карбоновых кислот. Применение жиров. Мылáкак соли высших карбоновых кислот. Моющие свойства мыла.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Углеводы. Классификация углеводов. Физические свойства и нахождение углеводов в природе. Глюкоза как альдегидоспирт. Химические свойства глюкозы: ацилирование, алкилирование, спиртовое и молочнокислое брожение. Экспериментальные доказательства наличия альдегидной и спиртовых групп в глюкозе. Получение глюкозы. Фруктоза как изомер глюкозы. Рибоза и дезоксирибоза. Важнейшие дисахариды (сахароза, лактоза, мальтоза), их строение и физические свойства. Гидролиз сахарозы, лактозы, мальтозы. Крахмал и целлюлоза как биологические полимеры. Химические свойства крахмала (гидролиз, качественная реакция с йодом на крахмал и ее применение для обнаружения крахмала в продуктах питания). Химические свойства целлюлозы: гидролиз, образование сложных эфиров. Применение и биологическая роль углеводов. Окисление углеводов –источник энергии живых организмов. Понятие об искусственных волокнах на примере ацетатного волокна.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Идентификация органических соединений. Генетическая связь между классами органических соединений.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Амины. Первичные, вторичные, третичные амины. Классификация аминов по типу углеводородного радикала и числу аминогрупп в молекуле. Электронное и пространственное строение предельных аминов. Физические свойства аминов. Амины как органические основания: реакции с водой, кислотами. Реакция горения. Анилин как представитель ароматических аминов. Строение анилина. Причины ослабления основных свойств анилина в сравнении с аминами предельного ряда. Химические свойства анилина: взаимодействие с кислотами, бромной водой, окисление. Получение аминов алкилированием аммиака и восстановлением нитропроизводных углеводородов. Реакция Зинина. Применение аминов в фармацевтической промышленности. Анилин как сырье для производства анилиновых красителей. Синтезы на основе анилина.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Аминокислоты и белки. Состав и номенклатура. Строение аминокислот. Гомологический ряд предельных аминокислот. Изомерия предельных аминокислот. Физические свойства предельных аминокислот. Аминокислоты как амфотерные органические соединения. Синтез пептидов. Пептидная связь. Биологическое значение α-аминокислот. Области применения аминокислот. Белки как природные биополимеры. Состав и строение белков. Основные аминокислоты, образующие белки. Химические свойства белков: гидролиз, денатурация, качественные (цветные) реакции на белки. Превращения белков пищи в организме. Биологические функции белков. Достижения в изучении строения и синтеза белков.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Азотсодержащие гетероциклические соединения. Пиррол и пиридин: электронное строение, ароматический характер, различие в проявлении основных свойств. Нуклеиновые кислоты: состав и строение. Строение нуклеотидов. Состав нуклеиновых кислот (ДНК, РНК). Роль нуклеиновых кислот в жизнедеятельности организмов.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Высокомолекулярные соединения. Основные понятия высокомолекулярных соединений: мономер, полимер, структурное звено, степень полимеризации. Классификация полимеров. Основные способы получения высокомолекулярных соединений: реакции полимеризации и поликонденсации. Строение и структура полимеров. Зависимость свойств полимеров от строения молекул. Термопластичные и термореактивные полимеры. Проводящие органические полимеры. Композитные материалы. Перспективы использования композитных материалов. Классификация волокон. Синтетические волокна. Полиэфирные и полиамидные волокна, их строение, свойства. Практическое использование волокон. Синтетические пленки: изоляция для проводов, мембраны для опреснения воды, защитные пленки для автомобилей, пластыри, хирургические повязки. Новые технологии дальнейшего совершенствования полимерных материалов.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Теоретические основы химии.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Строение вещества. Современная модель строения атома. Дуализм электрона. Квантовые числа. Распределение электронов по энергетическим уровням в соответствии с принципом наименьшей энергии, правилом Хунда и принципом Паули. Особенности строения энергетических уровней атомов d-элементов. Электронная конфигурация атома. Классификация химических элементов (s-, p-, d-элементы). Основное и возбужденные состояния атомов. Валентные электроны. Периодическая система химических элементов Д.И. Менделеева. Физический смысл Периодического закона Д.И. Менделеева. Причины и закономерности изменения свойств элементов и их соединений по периодам и группам. Мировоззренческое и научное значение Периодического закона Д.И. Менделеева. Прогнозы Д.И. Менделеева. Открытие новых химических элементов.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Электронная природа химической связи. Электроотрицательность. Ковалентная связь, ее разновидности и механизмы образования (обменный и донорно-акцепторный). Ионная связь. Металлическая связь. Водородная связь. Межмолекулярные взаимодействия.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Кристаллические и аморфные вещества. Типы кристаллических решеток (атомная, молекулярная, ионная, металлическая). Зависимость физических свойств вещества от типа кристаллической решетки. Причины многообразия веществ. Современные представления о строении твердых, жидких и газообразных веществ. Жидкие кристаллы.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Химические реакции. Гомогенные и гетерогенные реакции. Скорость реакции, ее зависимость от различных факторов: природы реагирующих веществ, концентрации реагирующих веществ, температуры (правило Вант-Гоффа), площади реакционной поверхности, наличия катализатора. Энергия активации. Активированный комплекс. Катализаторы и катализ. Роль катализаторов в природе и промышленном производстве.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Понятие об энтальпии и энтропии. Энергия Гиббса. Закон Гесса и следствия из него. Тепловые эффекты химических реакций. Термохимические уравнения. Обратимость реакций. Химическое равновесие. Смещение химического равновесия под действием различных факторов: концентрации реагентов или продуктов реакции, давления, температуры. Роль смещения равновесия в технологических процессах.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Дисперсные системы. Коллоидные системы. Истинные растворы. Растворение как физико-химический процесс. Способы выражения концентрации растворов: массовая доля растворенного вещества, молярная и моляльная концентрации. Титр раствора и титрование.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Реакции в растворах электролитов. Качественные реакции на ионы в растворе. Кислотно-основные взаимодействия в растворах. Амфотерность. Ионное произведение воды. Водородный показатель (pH) раствора. Гидролиз солей. Значение гидролиза в биологических обменных процессах. Применение гидролиза в промышленности.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Окислительно-восстановительные реакции в природе, производственных процессах и жизнедеятельности организмов. Окислительно-восстановительный потенциал среды. Диаграмма Пурбэ. Поведение веществ в средах с разным значением pH. Методы электронного и электронно-ионного баланса. Гальванический элемент. Химические источники тока. Стандартный водородный электрод. Стандартный электродный потенциал системы. Ряд стандартных электродных потенциалов. Направление окислительно-восстановительных реакций. Электролиз растворов и расплавов солей. Практическое применение электролиза для получения щелочных, щелочноземельных металлов и алюминия. Коррозия металлов: виды коррозии, способы защиты металлов от коррозии.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Основы неорганической химии.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Общая характеристика элементов IА–IIIA-групп. Оксиды и пероксиды натрия и калия. Распознавание катионов натрия и калия. Соли натрия, калия, кальция и магния, их значение в природе и жизни человека. Жесткость воды и способы ее устранения. Комплексные соединения алюминия. Алюмосиликаты.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Металлы IB–VIIB-групп (медь, цинк, хром, марганец). Особенности строения атомов. Общие физические и химические свойства. Получение и применение. Оксиды и гидроксиды этих металлов, зависимость их свойств от степени окисления элемента. Важнейшие соли. Окислительные свойства солей хрома и марганца в высшей степени окисления. Комплексные соединения хрома.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Общая характеристика элементов IVА-группы. Свойства, получение и применение угля. Синтез-газ как основа современной промышленности. Активированный уголь как адсорбент. Наноструктуры. Мировые достижения в области создания наноматериалов. Электронное строение молекулы угарного газа. Получение и применение угарного газа. Биологическое действие угарного газа. Карбиды кальция, алюминия и железа. Карбонаты и гидрокарбонаты. Круговорот углерода в живой и неживой природе.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Качественная реакция на карбонат-ион. Физические и химические свойства кремния. Силаны и силициды. Оксид кремния (IV). Кремниевые кислоты и их соли. Силикатные минералы –основа земной коры.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Общая характеристика элементов VА-группы. Нитриды. Качественная реакция на ион аммония. Азотная кислота как окислитель. Нитраты, их физические и химические свойства, применение. Свойства, получение и применение фосфора. Фосфин. Фосфорные и полифосфорные кислоты. Биологическая роль фосфатов.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Общая характеристика элементов VIА-группы. Особые свойства концентрированной серной кислоты. Качественные реакции на сульфид-, сульфит-, и сульфат-ионы.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Общая характеристика элементов VIIА-группы. Особенности химии фтора. Галогеноводороды и их получение. Галогеноводородные кислоты и их соли. Качественные реакции на галогенид-ионы. Кислородсодержащие соединения хлора. Применение галогенов и их важнейших соединений.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Благородные газы. Применение благородных газов.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Закономерности в изменении свойств простых веществ, водородных соединений, высших оксидов и гидроксидов.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Идентификация неорганических веществ и ионов.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Химия и жизнь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Научные методы познания в химии. Источники химической информации. Поиск информации по названиям, идентификаторам, структурным формулам. Химический анализ, синтез, моделирование химических процессов и явлений как методы научного познания. Математическое моделирование пространственного строения молекул органических веществ. Современные физико-химические методы установления состава и структуры веществ.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Химия и здоровье. Лекарства, ферменты, витамины, гормоны, минеральные воды. Проблемы, связанные с применением лекарственных препаратов. Вредные привычки и факторы, разрушающие здоровье (курение, употребление алкоголя, наркомания). Рациональное питание. Пищевые добавки. Основы пищевой химии.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Химия в медицине. Разработка лекарств. Химические сенсоры.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Химия в повседневной жизни. Моющие и чистящие средства. Репелленты, инсектициды. Средства личной гигиены и косметики. Правила безопасной работы с едкими, горючими и токсичными веществами, средствами бытовой химии.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Химия и сельское хозяйство. Минеральные и органические удобрения. Средства защиты растений.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Химия в промышленности. Общие представления о промышленных способах получения химических веществ (на примере производства аммиака, серной кислоты). Промышленная органическая химия. Сырье для органической промышленности. Проблема отходов и побочных продуктов. Наиболее крупнотоннажные производства органических соединений. Черная и цветная металлургия. Стекло и силикатная промышленность.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Химия и энергетика. Природные источники углеводородов. Природный и попутный нефтяной газы, их состав и использование. Состав нефти и ее переработка. Нефтепродукты. Октановое число бензина. Охрана окружающей среды при нефтепереработке и транспортировке нефтепродуктов. Альтернативные источники энергии.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Химия в строительстве. Цемент. Бетон. Подбор оптимальных строительных материалов в практической деятельности человека.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Химия и экология. Химическое загрязнение окружающей среды и его последствия. Охрана гидросферы, почвы, атмосферы, флоры и фауны от химического загрязнения.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Типы расчетных задач:</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Нахождение молекулярной формулы органического вещества по его плотности и массовым долям элементов, входящих в его состав, или по продуктам сгорания.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Расчеты массовой доли (массы) химического соединения в смеси.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Расчеты массы (объема, количества вещества) продуктов реакции, если одно из веществ дано в избытке (имеет примеси).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Расчеты массовой или объемной доли выхода продукта реакции от теоретически возможного.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Расчеты теплового эффекта реакции.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Расчеты объемных отношений газов при химических реакциях.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Расчеты массы (объема, количества вещества) продукта реакции, если одно из веществ дано в виде раствора с определенной массовой долей растворенного вещества.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Примерные темы практических работ (на выбор учителя):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Качественное определение углерода, водорода и хлора в органических веществах.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Конструирование шаростержневых моделей молекул органических веществ.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Распознавание пластмасс и волокон.</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Получение искусственного шелка.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Решение экспериментальных задач на получение органических веществ.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Решение экспериментальных задач на распознавание органических веществ.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Идентификация неорганических соединений.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Получение, собирание и распознавание газов.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Решение экспериментальных задач по теме «Металлы».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Решение экспериментальных задач по теме «Неметаллы».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Решение экспериментальных задач по теме «Генетическая связь между классами неорганических соединений».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Решение экспериментальных задач по теме «Генетическая связь между классами органических соединений».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Получение этилена и изучение его свойств.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Получение уксусной кислоты и изучение ее свойств.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Гидролиз жиров.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Изготовление мыла ручной работы.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Химия косметических средств.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свойств белков.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Основы пищевой химии.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пищевых добавок.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Свойства одноатомных и многоатомных спиртов.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Химические свойства альдегидов.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Синтез сложного эфира.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Гидролиз углеводов.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Устранение временной жесткости воды.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Качественные реакции на неорганические вещества и ионы.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влияния различных факторов на скорость химической реакции.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Определение концентрации раствора аскорбиновой кислоты методом титрования.</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Биология.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 системе естественно-научного образования биология как учебный предмет занимает важное место в формировании: научной картины мира; функциональной грамотности, необходимой для повседневной жизни; навыков здорового и безопасного для человека и окружающей среды образа жизни; экологического сознания; ценностного отношения к живой природе и человеку; собственной позиции по отношению к биологической информации, получаемой из разных источников. Изучение биологии создает условия для формирования у обучающихся интеллектуальных, гражданских, коммуникационных и информационных компетенций.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Освоение программы по биологии обеспечивает овладение основами учебно-исследовательской деятельности, научными методами решения различных теоретических и практических задач.</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биологии на базовом уровне ориентировано на обеспечение общеобразовательной и общекультурной подготовки выпускников. Изучение биологии на углубленном уровне ориентировано на: подготовку к последующему профессиональному образованию; развитие индивидуальных способностей обучающихся путем более глубокого, чем предусматривается базовым уровнем, овладения основами биологии и методами изучения органического мира. Изучение биологии на углубленном уровне обеспечивает: применение полученных знаний для решения практических и учебно-исследовательских задач в измененной, нестандартной ситуации, умение систематизировать и обобщать полученные знания; овладение основами исследовательской деятельности биологической направленности и грамотного оформления полученных результатов; развитие способности моделировать некоторые объекты и процессы, происходящие в живой природе. Изучение предмета на углубленном уровне позволяет формировать у обучающихся умение анализировать, прогнозировать и оценивать с позиции экологической безопасности последствия деятельности человека в экосистемах.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 базовом и углубленном уровнях изучение предмета «Биология» в части формирования у обучающихся научного мировоззрения, освоения общенаучных методов, освоения практического применения научных знаний основано на межпредметных связях с предметами областей естественных, математических и гуманитарных наук.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учебного предмета «Биология» составлена на основе модульного принципа построения учебного материала, не определяет количества часов на изучение учебного предмета и не ограничивает возможности его изучения в том или ином классе.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Предлагаемая примерная программа учитывает возможность получения знаний в том числе через практическую деятельность. В программе содержится примерный перечень лабораторных и практических работ. При составлении рабочей программы учитель вправе выбрать из перечня работы, которые считает наиболее целесообразными с учетом необходимости достижения предметных результатов.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Базовый уровень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Биология как комплекс наук о живой природе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Биология как комплексная наука, методы научного познания, используемые в биологии. Современные направления в биологии. Роль биологии в формировании современной научной картины мира, практическое значение биологических знаний.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Биологические системы как предмет изучения биологии.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Структурные и функциональные основы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Молекулярные основы жизни. Неорганические вещества, их значение. Органические вещества (углеводы, липиды, белки, нуклеиновые кислоты, АТФ) и их значение. Биополимеры. Другие органические вещества клетки. Нанотехнологии в биологии.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Цитология, методы цитологии. Роль клеточной теории в становлении современной естественно-научной картины мира. Клетки прокариот и эукариот. Основные части и органоиды клетки, их функции.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Вирусы –неклеточная форма жизни, меры профилактики вирусных заболеваний.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Жизнедеятельность клетки. Пластический обмен. Фотосинтез, хемосинтез. Биосинтез белка. Энергетический обмен. Хранение, передача и реализация наследственной информации в клетке. Генетический код. Ген, геном. Геномика. Влияние наркогенных веществ на процессы в клетке.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Клеточный цикл: интерфаза и деление. Митоз и мейоз, их значение. Соматические и половые клетки.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Организм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Организм —единое целое.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Жизнедеятельность организма. Регуляция функций организма, гомеостаз.</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Размножение организмов (бесполое и половое). Способы размножения у растений и животных. Индивидуальное развитие организма (онтогенез). Причины нарушений развития. Репродуктивное здоровье человека; последствия влияния алкоголя, никотина, наркотических веществ на эмбриональное развитие человека. Жизненные циклы разных групп организмов.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Генетика, методы генетики. Генетическая терминология и символика. Законы наследственности Г. Менделя. Хромосомная теория наследственности. Определение пола. Сцепленное с полом наследование.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Генетика человека. Наследственные заболевания человека и их предупреждение. Этические аспекты в области медицинской генетики.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Генотип и среда. Ненаследственная изменчивость. Наследственная изменчивость. Мутагены, их влияние на здоровье человека.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Доместикация и селекция. Методы селекции. Биотехнология, ее направления и перспективы развития. Биобезопасность.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Теория эволюции.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Развитие эволюционных идей, эволюционная теория Ч. Дарвина. Синтетическая теория эволюции. Свидетельства эволюции живой природы. Микроэволюция и макроэволюция. Вид, его критерии. Популяция –элементарная единица эволюции. Движущие силы эволюции, их влияние на генофонд популяции. Направления эволюции.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Многообразие организмов как результат эволюции. Принципы классификации, систематика.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Развитие жизни на Земле.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Гипотезы происхождения жизни на Земле. Основные этапы эволюции органического мира на Земле.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Современные представления о происхождении человека. Эволюция человека (антропогенез). Движущие силы антропогенеза. Расы человека, их происхождение и единство.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Организмы и окружающая среда.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Приспособления организмов к действию экологических факторов.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Биогеоценоз. Экосистема. Разнообразие экосистем. Взаимоотношения популяций разных видов в экосистеме. Круговорот веществ и поток энергии в экосистеме. Устойчивость и динамика экосистем. Последствия влияния деятельности человека на экосистемы. Сохранение биоразнообразия как основа устойчивости экосистемы.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Структура биосферы. Закономерности существования биосферы. Круговороты веществ в биосфере.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Глобальные антропогенные изменения в биосфере. Проблемы устойчивого развития.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Перспективы развития биологических наук.</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Углубленный уровень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Биология как комплекс наук о живой природе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Биология как комплексная наука. Современные направления в биологии. Связь биологии с другими науками. Выполнение законов физики и химии в живой природе. Синтез естественно-научного и социогуманитарного знания на современном этапе развития цивилизации. Практическое значение биологических знаний.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Биологические системы как предмет изучения биологии. Основные принципы организации и функционирования биологических систем. Биологические системы разных уровней организации.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Гипотезы и теории, их роль в формировании современной естественно-научной картины мира. Методы научного познания органического мира. Экспериментальные методы в биологии, статистическая обработка данных.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Структурные и функциональные основы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Молекулярные основы жизни. Макроэлементы и микроэлементы. Неорганические вещества. Вода, ее роль в живой природе. Гидрофильность и гидрофобность. Роль минеральных солей в клетке. Органические вещества, понятие о регулярных и нерегулярных биополимерах. Углеводы. Моносахариды, олигосахариды и полисахариды. Функции углеводов. Липиды. Функции липидов. Белки. Функции белков. Механизм действия ферментов. Нуклеиновые кислоты. ДНК: строение, свойства, местоположение, функции. РНК: строение, виды, функции. АТФ: строение, функции. Другие органические вещества клетки. Нанотехнологии в биологии.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Клетка –структурная и функциональная единица организма. Развитие цитологии. Современные методы изучения клетки. Клеточная теория в свете современных данных о строении и функциях клетки. Теория симбиогенеза. Основные части и органоиды клетки. Строение и функции биологических мембран. Цитоплазма. Ядро. Строение и функции хромосом. Мембранные и немембранные органоиды. Цитоскелет. Включения. Основные отличительные особенности клеток прокариот. Отличительные особенности клеток эукариот.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Вирусы —неклеточная форма жизни. Способы передачи вирусных инфекций и меры профилактики вирусных заболеваний. Вирусология, ее практическое значение.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Клеточный метаболизм. Ферментативный характер реакций обмена веществ. Этапы энергетического обмена. Аэробное и анаэробное дыхание. Роль клеточных органоидов в процессах энергетического обмена. Автотрофы и гетеротрофы. Фотосинтез. Фазы фотосинтеза. Хемосинтез.</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Наследственная информация и ее реализация в клетке. Генетический код, его свойства. Эволюция представлений о гене. Современные представления о гене и геноме. Биосинтез белка, реакции матричного синтеза. Регуляция работы генов и процессов обмена веществ в клетке. Генная инженерия, геномика, протеомика. Нарушение биохимических процессов в клетке под влиянием мутагенов и наркогенных веществ.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Клеточный цикл: интерфаза и деление. Митоз, значение митоза, фазы митоза. Соматические и половые клетки. Мейоз, значение мейоза, фазы мейоза. Мейоз в жизненном цикле организмов. Формирование половых клеток у цветковых растений и позвоночных животных. Регуляция деления клеток, нарушения регуляции как причина заболеваний. Стволовые клетки.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Организм.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Особенности одноклеточных, колониальных и многоклеточных организмов. Взаимосвязь тканей, органов, систем органов как основа целостности организма.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Основные процессы, происходящие в организме: питание и пищеварение, движение, транспорт веществ, выделение, раздражимость, регуляция у организмов. Поддержание гомеостаза, принцип обратной связи.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Размножение организмов. Бесполое и половое размножение. Двойное оплодотворение у цветковых растений. Виды оплодотворения у животных. Способы размножения у растений и животных. Партеногенез. Онтогенез. Эмбриональное развитие. Постэмбриональное развитие. Прямое и непрямое развитие. Жизненные циклы разных групп организмов. Регуляция индивидуального развития. Причины нарушений развития организмов.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История возникновения и развития генетики, методы генетики. Генетические терминология и символика. Генотип и фенотип. Вероятностный характер законов генетики. Законы наследственности Г. Менделя и условия их выполнения. Цитологические основы закономерностей наследования. Анализирующее скрещивание. Хромосомная теория наследственности. Сцепленное наследование, кроссинговер. Определение пола. Сцепленное с полом наследование. Взаимодействие аллельных и неаллельных генов. Генетические основы индивидуального развития. Генетическое картирование.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Генетика человека, методы изучения генетики человека. Репродуктивное здоровье человека. Наследственные заболевания человека, их предупреждение. Значение генетики для медицины, этические аспекты в области медицинской генетики.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Генотип и среда. Ненаследственная изменчивость. Норма реакции признака. Вариационный ряд и вариационная кривая. Наследственная изменчивость. Виды наследственной изменчивости. Комбинативная изменчивость, ее источники. Мутации, виды мутаций. Мутагены, их влияние на организмы. Мутации как причина онкологических заболеваний. Внеядерная наследственность и изменчивость. Эпигенетика.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Доместикация и селекция. Центры одомашнивания животных и центры происхождения культурных растений. Методы селекции, их генетические основы. Искусственный отбор. Ускорение и повышение точности отбора с помощью современных методов генетики и биотехнологии. Гетерозис и его использование в селекции. Расширение генетического разнообразия селекционного материала: полиплоидия, отдаленная гибридизация, экспериментальный мутагенез, клеточная инженерия, хромосомная инженерия, генная инженерия. Биобезопасность.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Теория эволюции.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Развитие эволюционных идей. Научные взгляды К. Линнея и Ж.Б. Ламарка. Эволюционная теория Ч. Дарвина. Свидетельства эволюции живой природы: палеонтологические, сравнительно-анатомические, эмбриологические, биогеографические, молекулярно-генетические. Развитие представлений о виде. Вид, его критерии. Популяция как форма существования вида и как элементарная единица эволюции. Синтетическая теория эволюции. Микроэволюция и макроэволюция. Движущие силы эволюции, их влияние на генофонд популяции. Дрейф генов и случайные ненаправленные изменения генофонда популяции. Уравнение Харди–Вайнберга. Молекулярно-генетические механизмы эволюции. Формы естественного отбора: движущая, стабилизирующая, дизруптивная. Экологическое и географическое видообразование. Направления и пути эволюции. Формы эволюции: дивергенция, конвергенция, параллелизм. Механизмы адаптаций. Коэволюция. Роль эволюционной теории в формировании естественно-научной картины мира.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Многообразие организмов и приспособленность организмов к среде обитания как результат эволюции. Принципы классификации, систематика. Основные систематические группы органического мира. Современные подходы к классификации организмов.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Развитие жизни на Земле.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Методы датировки событий прошлого, геохронологическая шкала. Гипотезы происхождения жизни на Земле. Основные этапы эволюции биосферы Земли. Ключевые события в эволюции растений и животных. Вымирание видов и его причины.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Современные представления о происхождении человека. Систематическое положение человека. Эволюция человека. Факторы эволюции человека. Расы человека, их происхождение и единство.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Организмы и окружающая среда.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Экологические факторы и закономерности их влияния на организмы (принцип толерантности, лимитирующие факторы). Приспособления организмов к действию экологических факторов. Биологические ритмы. Взаимодействие экологических факторов. Экологическая ниша.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Биогеоценоз. Экосистема. Компоненты экосистемы. Трофические уровни. Типы пищевых цепей. Пищевая сеть. Круговорот веществ и поток энергии в экосистеме. Биотические взаимоотношения организмов в экосистеме. Свойства экосистем. Продуктивность и биомасса экосистем разных типов. Сукцессия. Саморегуляция экосистем. Последствия влияния деятельности человека на экосистемы. Необходимость сохранения биоразнообразия экосистемы. Агроценозы, их особенности.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Учение В.И. Вернадского о биосфере</w:t>
      </w:r>
      <w:r>
        <w:rPr>
          <w:rFonts w:ascii="Times New Roman" w:hAnsi="Times New Roman" w:eastAsia="Times New Roman,Italic" w:cs="Times New Roman"/>
          <w:bCs/>
          <w:iCs/>
          <w:color w:val="000000"/>
          <w:sz w:val="24"/>
          <w:szCs w:val="24"/>
        </w:rPr>
        <w:t>, ноосфера</w:t>
      </w:r>
      <w:r>
        <w:rPr>
          <w:rFonts w:ascii="Times New Roman" w:hAnsi="Times New Roman" w:eastAsia="Times New Roman,Bold" w:cs="Times New Roman"/>
          <w:bCs/>
          <w:iCs/>
          <w:color w:val="000000"/>
          <w:sz w:val="24"/>
          <w:szCs w:val="24"/>
        </w:rPr>
        <w:t xml:space="preserve">. Закономерности существования биосферы. Компоненты биосферы и их роль. Круговороты веществ в биосфере. Биогенная миграция атомов. </w:t>
      </w:r>
      <w:r>
        <w:rPr>
          <w:rFonts w:ascii="Times New Roman" w:hAnsi="Times New Roman" w:eastAsia="Times New Roman,Italic" w:cs="Times New Roman"/>
          <w:bCs/>
          <w:iCs/>
          <w:color w:val="000000"/>
          <w:sz w:val="24"/>
          <w:szCs w:val="24"/>
        </w:rPr>
        <w:t>Основные биомы Земли.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Роль человека в биосфере. Антропогенное воздействие на биосферу. Природные ресурсы и рациональное природопользование. Загрязнение биосферы. Сохранение многообразия видов как основа устойчивости биосферы. </w:t>
      </w:r>
      <w:r>
        <w:rPr>
          <w:rFonts w:ascii="Times New Roman" w:hAnsi="Times New Roman" w:eastAsia="Times New Roman,Italic" w:cs="Times New Roman"/>
          <w:bCs/>
          <w:iCs/>
          <w:color w:val="000000"/>
          <w:sz w:val="24"/>
          <w:szCs w:val="24"/>
        </w:rPr>
        <w:t xml:space="preserve">Восстановительная экология. </w:t>
      </w:r>
      <w:r>
        <w:rPr>
          <w:rFonts w:ascii="Times New Roman" w:hAnsi="Times New Roman" w:eastAsia="Times New Roman,Bold" w:cs="Times New Roman"/>
          <w:bCs/>
          <w:iCs/>
          <w:color w:val="000000"/>
          <w:sz w:val="24"/>
          <w:szCs w:val="24"/>
        </w:rPr>
        <w:t>Проблемы устойчивого развития.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Перспективы развития биологических наук, актуальные проблемы биологии.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Примерный перечень лабораторных и практических работ (на выбор учителя):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Использование различных методов при изучении биологических объектов.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Техника микроскопирования.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Изучение клеток растений и животных под микроскопом на готовых микропрепаратах и их описание.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Приготовление, рассматривание и описание микропрепаратов клеток растений.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Сравнение строения клеток растений, животных, грибов и бактерий.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Изучение движения цитоплазмы.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Изучение плазмолиза и деплазмолиза в клетках кожицы лука.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Изучение ферментативного расщепления пероксида водорода в растительных и животных клетках.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Обнаружение белков, углеводов, липидов с помощью качественных реакций.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Выделение ДНК.</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Изучение каталитической активности ферментов (на примере амилазы или каталазы).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Наблюдение митоза в клетках кончика корешка лука на готовых микропрепаратах.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Изучение хромосом на готовых микропрепаратах.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Изучение стадий мейоза на готовых микропрепаратах.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Изучение строения половых клеток на готовых микропрепаратах.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Решение элементарных задач по молекулярной биологии.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Выявление признаков сходства зародышей человека и других позвоночных животных как доказательство их родства.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Составление элементарных схем скрещивания.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Решение генетических задач.</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Изучение результатов моногибридного и дигибридного скрещивания у дрозофилы.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Составление и анализ родословных человека.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Изучение изменчивости, построение вариационного ряда и вариационной кривой.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Описание фенотипа.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Сравнение видов по морфологическому критерию.</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Описание приспособленности организма и ее относительного характера.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Выявление приспособлений организмов к влиянию различных экологических факторов.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Сравнение анатомического строения растений разных мест обитания.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Методы измерения факторов среды обитания.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Изучение экологических адаптаций человека.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Составление пищевых цепей.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Изучение и описание экосистем своей местности.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Моделирование структур и процессов, происходящих в экосистемах.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Оценка антропогенных изменений в природе.</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Естествознание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Примерная программа определяет рекомендуемый объем и содержание учебного предмета «Естествознание», способствующие достижению предметных, личностных и метапредметных результатов. Содержание примерной программы организовано по модульному принципу. Авторы рабочих программ могут предложить свое содержание модулей с учетом региональных особенностей.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Учебный предмет «Естествознание» вводится на уровне среднего общего образования в качестве дополнения к традиционным учебным предметам предметной области «Естественные науки» на базовом уровне как интегрированная дисциплина, призванная сформировать естественно-научную грамотность, необходимую для повседневной и профессиональной деятельности вне естественно-научной области, навыков здорового и безопасного для человека и окружающей его среды образа жизни, развития критического мышления.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 соответствии с ФГОС СОО предмет «Естествознание» может изучаться только на базовом уровне. Данная примерная программа предусматривает возможность перехода на углубленное изучение предметов естественно-научного цикла в случае профессионального самоопределения обучающегося.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Успешное достижение результатов может быть достигнуто при включении в модули содержания предмета «Естествознание» актуального фактического материала, отражающего региональную принадлежность; при оптимальном сочетании образовательных технологий, направленных на формирование активной позиции обучающихся и содержащих большую долю практической деятельности. Для достижения результатов из блока «Выпускник получит возможность научиться» рекомендуется выполнение индивидуальных или групповых проектных и исследовательских работ в дополнение к практическим занятиям в ходе освоения курса.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 примерной программе предмета «Естествознание» содержится примерный перечень учебных, практических, проектных и исследовательских работ. При составлении рабочей программы авторы могут адаптировать этот перечень, учитывая материально-техническую базу и интересы обучающихся конкретной образовательной организации.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Техника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Взаимосвязь между наукой и технологиями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История изучения природы. Прогресс в естественных науках и его вклад в развитие цивилизации. Методы научного познания и их составляющие: наблюдение, измерение, эксперимент, моделирование, гипотеза, вывод, построение теории. Фундаментальные понятия естествознания. Естественно-научная картина мира. Примеры систематизации и наглядного представления научного знания: пространственно-временные характеристики (наномир и 300 микромир, макромир, мегамир), периодический закон. Роль научных достижений в создании новых технологий. </w:t>
      </w:r>
      <w:r>
        <w:rPr>
          <w:rFonts w:ascii="Times New Roman" w:hAnsi="Times New Roman" w:eastAsia="Times New Roman,Italic" w:cs="Times New Roman"/>
          <w:bCs/>
          <w:iCs/>
          <w:color w:val="000000"/>
          <w:sz w:val="24"/>
          <w:szCs w:val="24"/>
        </w:rPr>
        <w:t>Эволюция технологий.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Энергетика и энергосбережение.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Проблемы энергообеспечения: национальные, региональные, локальные. Законы сохранения массы и энергии. Практическое применение законов сохранения. Виды энергии. Связь массы и энергии. Электроэнергия и способы ее получения. Тепловые и гидроэлектростанции. Ядерная энергетика и перспективы ее использования. Энергопотребление и энергоэффективность. Экологические проблемы энергетической отрасли. Альтернативная энергетика. Рациональное использование энергии и энергосбережение. </w:t>
      </w:r>
      <w:r>
        <w:rPr>
          <w:rFonts w:ascii="Times New Roman" w:hAnsi="Times New Roman" w:eastAsia="Times New Roman,Italic" w:cs="Times New Roman"/>
          <w:bCs/>
          <w:iCs/>
          <w:color w:val="000000"/>
          <w:sz w:val="24"/>
          <w:szCs w:val="24"/>
        </w:rPr>
        <w:t>Энергетическая безопасность. Транснациональные проекты в области энергетики.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Нанотехнологии и их приложение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Наночастицы в живой и неживой природе: размеры, типы структуры, функциональная значимость. Особенности физических и химических свойств наночастиц. Самоорганизация. </w:t>
      </w:r>
      <w:r>
        <w:rPr>
          <w:rFonts w:ascii="Times New Roman" w:hAnsi="Times New Roman" w:eastAsia="Times New Roman,Italic" w:cs="Times New Roman"/>
          <w:bCs/>
          <w:iCs/>
          <w:color w:val="000000"/>
          <w:sz w:val="24"/>
          <w:szCs w:val="24"/>
        </w:rPr>
        <w:t>Методы получения наночастиц</w:t>
      </w:r>
      <w:r>
        <w:rPr>
          <w:rFonts w:ascii="Times New Roman" w:hAnsi="Times New Roman" w:eastAsia="Times New Roman,Bold" w:cs="Times New Roman"/>
          <w:bCs/>
          <w:iCs/>
          <w:color w:val="000000"/>
          <w:sz w:val="24"/>
          <w:szCs w:val="24"/>
        </w:rPr>
        <w:t xml:space="preserve">. Методы изучения наноматериалов. </w:t>
      </w:r>
      <w:r>
        <w:rPr>
          <w:rFonts w:ascii="Times New Roman" w:hAnsi="Times New Roman" w:eastAsia="Times New Roman,Italic" w:cs="Times New Roman"/>
          <w:bCs/>
          <w:iCs/>
          <w:color w:val="000000"/>
          <w:sz w:val="24"/>
          <w:szCs w:val="24"/>
        </w:rPr>
        <w:t xml:space="preserve">Конструирование наноматериалов. </w:t>
      </w:r>
      <w:r>
        <w:rPr>
          <w:rFonts w:ascii="Times New Roman" w:hAnsi="Times New Roman" w:eastAsia="Times New Roman,Bold" w:cs="Times New Roman"/>
          <w:bCs/>
          <w:iCs/>
          <w:color w:val="000000"/>
          <w:sz w:val="24"/>
          <w:szCs w:val="24"/>
        </w:rPr>
        <w:t>Новые технологии, строящиеся на использовании наночастиц и материалов, получаемых из них. Влияние нанотехнологий на развитие техники. Экологический аспект нанотехнологий.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Освоение космоса и его роль в жизни человечества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Вселенная: теория возникновения, структура, состав, эволюция. Астрономия как научный фундамент освоения космического пространства. Ракетоносители, искусственные спутники, орбитальные станции, планетоходы. Использование спутниковых систем в сфере информационных технологий. </w:t>
      </w:r>
      <w:r>
        <w:rPr>
          <w:rFonts w:ascii="Times New Roman" w:hAnsi="Times New Roman" w:eastAsia="Times New Roman,Italic" w:cs="Times New Roman"/>
          <w:bCs/>
          <w:iCs/>
          <w:color w:val="000000"/>
          <w:sz w:val="24"/>
          <w:szCs w:val="24"/>
        </w:rPr>
        <w:t>Современные научно</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исследовательские программы по изучению космоса и их значение. Проблемы, связанные с освоением космоса, и пути их решения. Международное сотрудничество.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Наука об окружающей среде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Экологические проблемы современности.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Биосфера: этапы формирования и сценарии развития. Актуальные экологические проблемы: глобальные, региональные, локальные, их причины и следствия. Методы изучения состояния окружающей среды. Изменения окружающей среды, как стимул для развития научных исследований и технологий. Естественно-научные подходы к решению экологических проблем, природосберегающие технологии. </w:t>
      </w:r>
      <w:r>
        <w:rPr>
          <w:rFonts w:ascii="Times New Roman" w:hAnsi="Times New Roman" w:eastAsia="Times New Roman,Italic" w:cs="Times New Roman"/>
          <w:bCs/>
          <w:iCs/>
          <w:color w:val="000000"/>
          <w:sz w:val="24"/>
          <w:szCs w:val="24"/>
        </w:rPr>
        <w:t>Международные и российские программы решения экологических проблем и их эффективность.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Взаимосвязь состояния окружающей среды и здоровья человека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Деградация окружающей среды. Программы мониторинга качества окружающей среды. Загрязнение воздушной, водной среды, почвы, причины и следствия. Шумовое загрязнение. Электромагнитное воздействие. ПДК. Устойчивость организма и среды к стрессовым воздействиям. Заболевания, связанные со снижением качества окружающей среды. Индивидуальные особенности организма при воздействии факторов окружающей среды. Современные технологии сокращения негативного воздействия факторов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окружающей среды. </w:t>
      </w:r>
      <w:r>
        <w:rPr>
          <w:rFonts w:ascii="Times New Roman" w:hAnsi="Times New Roman" w:eastAsia="Times New Roman,Italic" w:cs="Times New Roman"/>
          <w:bCs/>
          <w:iCs/>
          <w:color w:val="000000"/>
          <w:sz w:val="24"/>
          <w:szCs w:val="24"/>
        </w:rPr>
        <w:t>Научные основы проектирования здоровой среды обитания.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Современные методы поддержания устойчивости биогеоценозов и искусственных экосистем.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Биогеоценоз, структура и основы функционирования. Биогеохимические потоки. Круговороты вещества. </w:t>
      </w:r>
      <w:r>
        <w:rPr>
          <w:rFonts w:ascii="Times New Roman" w:hAnsi="Times New Roman" w:eastAsia="Times New Roman,Italic" w:cs="Times New Roman"/>
          <w:bCs/>
          <w:iCs/>
          <w:color w:val="000000"/>
          <w:sz w:val="24"/>
          <w:szCs w:val="24"/>
        </w:rPr>
        <w:t>Принципы устойчивости биогеоценозов</w:t>
      </w:r>
      <w:r>
        <w:rPr>
          <w:rFonts w:ascii="Times New Roman" w:hAnsi="Times New Roman" w:eastAsia="Times New Roman,Bold" w:cs="Times New Roman"/>
          <w:bCs/>
          <w:iCs/>
          <w:color w:val="000000"/>
          <w:sz w:val="24"/>
          <w:szCs w:val="24"/>
        </w:rPr>
        <w:t xml:space="preserve">. Научные основы создания и поддержания искусственных экосистем. Производство растительной и животноводческой продукции: проблемы количества и качества. </w:t>
      </w:r>
      <w:r>
        <w:rPr>
          <w:rFonts w:ascii="Times New Roman" w:hAnsi="Times New Roman" w:eastAsia="Times New Roman,Italic" w:cs="Times New Roman"/>
          <w:bCs/>
          <w:iCs/>
          <w:color w:val="000000"/>
          <w:sz w:val="24"/>
          <w:szCs w:val="24"/>
        </w:rPr>
        <w:t xml:space="preserve">Кластерный подход как способ восстановления биогеохимических потоков в искусственных экосистемах. </w:t>
      </w:r>
      <w:r>
        <w:rPr>
          <w:rFonts w:ascii="Times New Roman" w:hAnsi="Times New Roman" w:eastAsia="Times New Roman,Bold" w:cs="Times New Roman"/>
          <w:bCs/>
          <w:iCs/>
          <w:color w:val="000000"/>
          <w:sz w:val="24"/>
          <w:szCs w:val="24"/>
        </w:rPr>
        <w:t>Антибиотики, пестициды, стимуляторы роста, удобрения и их природные аналоги. Проблема устойчивости городских экосистем.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Проблемы отходов и загрязнения окружающей среды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 xml:space="preserve">Проблема увеличения количества отходов. Бытовые, коммунальные, промышленные отходы. Современные технологии сбора, хранения, переработки и утилизации отходов. Подходы к сокращению отходов, безотходные технологии. Источники загрязнения окружающей среды. Перспективные технологии ликвидации последствий загрязнения окружающей среды. Рекультивация почвы и водных ресурсов. Системы водоочистки. </w:t>
      </w:r>
      <w:r>
        <w:rPr>
          <w:rFonts w:ascii="Times New Roman" w:hAnsi="Times New Roman" w:eastAsia="Times New Roman,Italic" w:cs="Times New Roman"/>
          <w:bCs/>
          <w:iCs/>
          <w:color w:val="000000"/>
          <w:sz w:val="24"/>
          <w:szCs w:val="24"/>
        </w:rPr>
        <w:t>Международные программы по обращению с отходами и сокращению воздействия на окружающую среду, их эффективность.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Здоровье.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Современные медицинские технологии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Здоровье человека: системный подход. Нормальная физиология человека. Особенности функционирования дыхательной, кровеносной и других систем организма. Физиологические показатели организма человека и их нормальное значение. Медицинские технологии диагностики заболеваний. Возможности и перспективы методов профилактики, терапии и восстановления организма. Подходы к повышению эффективности системы здравоохранения.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Инфекционные заболевания и их профилактика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Инфекционные заболевания и их возбудители. Способы передачи инфекционных заболеваний и социальные факторы, способствующие их распространению. Иммунная система и принципы ее работы. Особенности функционирования иммунитета у разных групп населения. Способы профилактики инфекционных заболеваний. Вакцинация. Направленность медицинских препаратов для борьбы с инфекционными заболеваниями. Проблема развития устойчивости возбудителей заболеваний. Международные программы по борьбе с инфекционными заболеваниями.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Наука о правильном питании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Метаболизм, как обмен веществом и энергией на уровне организма. Принципы функционирования пищеварительной системы. Качество продуктов питания с точки зрения энергетической ценности и содержания полезных и вредных веществ Значение сбалансированного питания для поддержания здоровья.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Пищевые добавки: полезные свойства и побочные эффекты их использования. Диеты и особенности их применения.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Основы биотехнологии.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Традиционная биотехнология: производство продуктов питания, переработка отходов. Молекулярная биотехнология. Структура и функция нуклеиновых кислот. Синтез белка. Клеточная инженерия. Генная терапия. Применение биотехнологии в здравоохранении, сельском хозяйстве и охране окружающей среды. Мировой рынок биотехнологий. Перспективы развития российского сегмента.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Примерный перечень учебных, практических</w:t>
      </w:r>
      <w:r>
        <w:rPr>
          <w:rFonts w:ascii="Times New Roman" w:hAnsi="Times New Roman" w:eastAsia="Times New Roman,Italic" w:cs="Times New Roman"/>
          <w:bCs/>
          <w:iCs/>
          <w:color w:val="000000"/>
          <w:sz w:val="24"/>
          <w:szCs w:val="24"/>
        </w:rPr>
        <w:t xml:space="preserve">, </w:t>
      </w:r>
      <w:r>
        <w:rPr>
          <w:rFonts w:ascii="Times New Roman" w:hAnsi="Times New Roman" w:eastAsia="Times New Roman,Bold" w:cs="Times New Roman"/>
          <w:bCs/>
          <w:iCs/>
          <w:color w:val="000000"/>
          <w:sz w:val="24"/>
          <w:szCs w:val="24"/>
        </w:rPr>
        <w:t>проектных и исследовательских работ</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Техника.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Взаимосвязь между наукой и технологиями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Техника проведения измерений и представление результатов.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Построение пространственных моделей неорганических и органических соединений в сопоставлении с их свойствами.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влияния химических препаратов или электромагнитного излучения на митоз в клетках проростков растений с помощью микропрепаратов.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Извлечение и анализ информации из маркировок промышленных и продовольственных товаров.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Сравнение правил техники безопасности при использовании различных средств бытовой химии.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Энергетика и энергосбережение.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Расчет энергопотребления семьи, школы.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Сборка гальванического элемента и испытание его действия.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суточных колебаний напряжения в сетях электроснабжения.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Получение электроэнергии из альтернативных источников.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Сравнение энергопотребления приборов разного поколения.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Нанотехнологии и их приложения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Моделирование спектроскопа на основе компакт-диска.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Измерение размера молекулы жирной кислоты по площади пятна ее мономолекулярного слоя на поверхности воды.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Получение графена и изучение его физических свойств.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Получение наночастиц «зеленым» способом, детектирование наночастиц.</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Влияние наночастиц на живые организмы (дыхание дрожжей, рост бактерий на чашке Петри, прорастание семян).</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Освоение космоса и его роль в жизни человечества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звездного неба невооруженным глазом и с помощью телескопа.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Использование спутниковых систем при проектировании экологических троп.</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Интерпретация спутниковых снимков для мониторинга пожароопасности лесных массивов.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Анализ динамики процессов эрозии почв; изучение тенденций роста урбаносистем с помощью методов дистанционного зондирования.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Проектирование биотрансформационных модулей для замкнутых систем (утилизация отходов, получение энергии, генерация кислорода).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Наука об окружающей среде.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Экологические проблемы современности.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содержания хлорид-ионов в пробах снега.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Анализ проб питьевой и водопроводной воды, а также воды из природных источников.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Определение растворенного кислорода в воде по методу Винклера.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влияния противогололедных реагентов, кислотности среды на рост растений.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поведения простейших под микроскопом в зависимости от химического состава водной среды.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Взаимосвязь состояния окружающей среды и здоровья человека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Проектирование растительных сообществ для повышения качества территории.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Электромагнитное излучение при работе бытовых приборов, сравнение его с излучением вблизи ЛЭП.</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Измерение естественного радиационного фона бытовым дозиметром.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Оценка опасности радиоактивных излучений (с использованием различных информационных ресурсов).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Оценка эффективности средств для снижения воздействия негативного влияния факторов среды.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Современные методы поддержания устойчивости агроценозов и лесных массивов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Оценка эффективности препаратов, стимулирующих рост растений.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влияния микробных препаратов на рост растений.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Сравнение фильтрационных потенциалов разных типов почв.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Разработка оптимальных гидропонных смесей для вертикального озеленения.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Проектирование парковых территорий, газонов, лесополос с точки зрения устойчивости.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взаимосвязей в искусственной экосистеме —аквариуме и составление цепей питания.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Проблема переработки отходов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материалов с точки зрения биоразлагаемости.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Сравнение скорости переработки разных типов органических отходов в ходе вермикомпостирования.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Разработка проекта раздельного сбора мусора.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Разработка информационного материала, обосновывающего природосообразное потребление.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Здоровье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Современные медицинские технологии.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Влияние физической нагрузки на физиологические показатели состояния организма человека (пульс, систолическое и диастолическое давление), изучение скорости восстановления физиологических показателей после физических нагрузок.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Изменение жизненной емкости легких в зависимости от возраста, от тренированности организма.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Сравнительный анализ проявления патологии на основе образцов рентгеновских снимков.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Сравнение эффективности действия антибиотиков на бактериальные культуры; поиск различий в выраженности действия оригинальных препаратов и дженериков.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Извлечение информации из инструкций по применению лекарств.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Интерпретация результатов общего анализа крови и мочи.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Инфекционные заболевания и их профилактика.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состава микроорганизмов в воздухе помещений образовательной организации.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Влияние растительных экстрактов на рост микроорганизмов.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Влияние режимов СВЧ-обработки на сохранение жизнеспособности микроорганизмов.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Влияние различных концентраций поверхностно-активных веществ на жизнеспособность микроорганизмов.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Сравнение эффективности бактерицидных препаратов в различных концентрациях.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Социологическое исследование использования населением мер профилактики инфекций.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Наука о правильном питании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пропорциональности собственного рациона питания, проверка соответствия массы тела возрастной норме.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Социологическое исследование питательных привычек в зависимости от пола, возраста, социального окружения.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Разработка сбалансированного меню для разных групп населения.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энергетического потенциала разных продуктов, соотнесение информации с надписями на товаре.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содержания витаминов в продуктах питания.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содержания нитратов в продуктах питания.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Основы биотехнологии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кисломолочной продукции на предмет содержания молочнокислых бактерий, составление заквасок.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Влияние температуры на скорость заквашивания молока.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пероксидазной активности в различных образцах растительных тканей.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Исследование влияния температуры на процесс сбраживания сахаров дрожжами.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Влияние препаратов гуминовых кислот на рост растений.</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Физическая культура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учебного предмета «Физическая культура» адресуется создателям рабочих программ с целью сохранения ими единого образовательного пространства и преемственности в задачах между уровнями образования.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не задает жесткого объема содержания образования, не разделяет его по годам обучения и не связывает с конкретными педагогическими направлениями, технологиями и методиками. В таком представлении своего содержания примерная программа не сковывает творческой инициативы авторов учебных программ, сохраняет для них широкие возможности в реализации своих взглядов и идей на построение учебного курса, в выборе собственных образовательных траекторий, инновационных форм и методов образовательного процесса.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Общей целью образования в области физической культуры является формирование у обучающихся устойчивых мотивов и потребностей в бережном отношении к своему здоровью, целостном развитии физических и психических качеств, творческом использовании средств физической культуры в организации здорового образа жизни. Освоение учебного предмета направлено на приобретение компетентности в физкультурно-оздоровительной и спортивной деятельности, овладение навыками творческого сотрудничества в коллективных формах занятий физическими упражнениями.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Учебный предмет «Физическая культура» должен изучаться на межпредметной основе практически со всеми предметными областями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Базовый уровень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Физическая культура и здоровый образ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Современные оздоровительные системы физического воспитания, их роль в формировании здорового образа жизни, сохранении творческой активности и долголетия, предупреждении профессиональных заболеваний и вредных привычек, поддержании репродуктивной функции.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Оздоровительные мероприятия по восстановлению организма и повышению работоспособности: гимнастика при занятиях умственной и физической деятельностью; сеансы аутотренинга, релаксации и самомассажа, банные процедуры.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Система индивидуальных занятий оздоровительной и тренировочной направленности, основы методики их организации и проведения, контроль и оценка эффективности занятий.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Особенности соревновательной деятельности в массовых видах спорта; правила организации и проведения соревнований, обеспечение безопасности, судейство.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Формы организации занятий физической культурой.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Государственные требования к уровню физической подготовленности населения при выполнении нормативов Всероссийского физкультурно-спортивного комплекса «Готов к труду и обороне» (ГТО).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Современное состояние физической культуры и спорта в России.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Основы законодательства Российской Федерации в области физической культуры, спорта, туризма, охраны здоровья.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Физкультурно</w:t>
      </w:r>
      <w:r>
        <w:rPr>
          <w:rFonts w:ascii="Times New Roman" w:hAnsi="Times New Roman" w:eastAsia="Times New Roman,Italic" w:cs="Times New Roman"/>
          <w:bCs/>
          <w:iCs/>
          <w:color w:val="000000"/>
          <w:sz w:val="24"/>
          <w:szCs w:val="24"/>
        </w:rPr>
        <w:t>-</w:t>
      </w:r>
      <w:r>
        <w:rPr>
          <w:rFonts w:ascii="Times New Roman" w:hAnsi="Times New Roman" w:eastAsia="Times New Roman,Bold" w:cs="Times New Roman"/>
          <w:bCs/>
          <w:iCs/>
          <w:color w:val="000000"/>
          <w:sz w:val="24"/>
          <w:szCs w:val="24"/>
        </w:rPr>
        <w:t>оздоровительная деятельность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Оздоровительные системы физического воспитания.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Современные фитнес-программы, направленные на достижение и поддержание оптимального качества жизни, решение задач формирования жизненно необходимых и спортивно ориентированных двигательных навыков и умений.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Индивидуально ориентированные здоровьесберегающие технологии: гимнастика при умственной и физической деятельности; комплексы упражнений адаптивной физической культуры; оздоровительная ходьба и бег.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Физическое совершенствование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Совершенствование техники упражнений базовых видов спорта: акробатические и гимнастические комбинации (на спортивных снарядах); бег на короткие, средние и длинные дистанции; прыжки в длину и высоту с разбега; метание гранаты; передвижение на лыжах; плавание; технические приемы и командно-тактические действия в командных (игровых) видах; техническая и тактическая подготовка в национальных видах спорта.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Спортивные единоборства: технико-тактические действия самообороны; приемы страховки и самостраховки.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Прикладная физическая подготовка: полосы препятствий; кросс по пересеченной местности с элементами спортивного ориентирования; прикладное плавание.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Экология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основная образовательная программа учебного предмета «Экология» на уровне среднего общего образования составлена в соответствии с требованиями к результатам среднего общего образования, утвержденными ФГОС СОО и основными положениями Концепции общего экологического образования в интересах устойчивого развития.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составлена на основе модульного принципа построения учебного материала, не определяет количество часов на изучение учебного предмета и классы, в которых предмет может изучаться.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направлена на обеспечение общеобразовательной подготовки выпускников, на развитие у обучающихся экологического сознания и экологической ответственности, отражающих сформированность представлений об экологической культуре и направленных на приобретение социально ориентированных компетентностей, на овладение умениями применять экологические знания в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учитывает условия, необходимые для развития личностных качеств выпускников, и предполагает реализацию междисциплинарного похода к формированию содержания, интегрирующего вопросы защиты окружающей среды с предметными знаниями естественных, общественных и гуманитарных наук.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экологии на базовом уровне ориентировано на формирование целостного восприятия сущности природных процессов и результатов деятельности человека в биосфере, умения использовать учебное оборудование, проводить измерения, анализировать полученные результаты, представлять и научно аргументировать полученные выводы, прогнозировать и оценивать последствия бытовой и производственной деятельности человека, оказывающие влияние на окружающую среду, моделировать экологические последствия хозяйственной деятельности местного, регионального и глобального уровней.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содержания модуля «Взаимоотношения человека с окружающей средой», включающего практикум по применению экологических знаний в жизненных ситуациях и практикум по оценке экологических последствий в разных сферах деятельности, отнесено к компетенции органов государственной власти субъектов Российской Федерации в сфере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Базовый уровень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Введение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Экология –комплекс наук о взаимоотношениях организмов с окружающей средой. Взаимодействие энергии и материи в экосистеме. Эволюция развития экосистем. Естественные и антропогенные экосистемы. Проблемы рационального использования экосистем. Промышленные техносистемы. Биосфера и ноосфера.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Bold" w:cs="Times New Roman"/>
          <w:bCs/>
          <w:iCs/>
          <w:color w:val="000000"/>
          <w:sz w:val="24"/>
          <w:szCs w:val="24"/>
        </w:rPr>
        <w:t>Система «человек–о</w:t>
      </w:r>
      <w:r>
        <w:rPr>
          <w:rFonts w:ascii="Times New Roman" w:hAnsi="Times New Roman" w:eastAsia="Times New Roman,Italic" w:cs="Times New Roman"/>
          <w:bCs/>
          <w:iCs/>
          <w:color w:val="000000"/>
          <w:sz w:val="24"/>
          <w:szCs w:val="24"/>
        </w:rPr>
        <w:t>бщество–природа»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Социоэкосистема и ее особенности. Человек как биосоциальный вид. История и тенденции взаимодействия общества и природы. Влияние глобализации на развитие природы и общества. Глобальные экологические проблемы человечества. Концепция устойчивого развития.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Проблема голода и переедание. Разумные потребности потребления продуктов и товаров. Продуктовая корзина. Продовольственная безопасность. Значение сохранения агроресурсов.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Экологические связи в системе «человек–общество–природа». Экологическая культура как условие достижения устойчивого (сбалансированного) развития общества и природы.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Экологические последствия хозяйственной деятельности человека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Правовые и экономические аспекты природопользования. Экологическая политика государства в области природопользования и ресурсосбережения. Гражданские права и обязанности в области ресурсо- и энергосбережения. Государственные и общественные экологические организации и движения России. Международное сотрудничество в сохранении окружающей среды. Ответственность за экологические правонарушения.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Влияние социально-экономических процессов на состояние природной среды. Экологический менеджмент и система экологических нормативов. Экологический контроль и экологический аудит. Экологическая сертификация, маркировка товаров и продуктов питания. Экологические последствия в разных сферах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Загрязнение природной среды. Физическое, химическое и биологическое загрязнение окружающей среды. Экологические последствия в конкретной экологической ситуации.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Опасность отходов для окружающей среды. Основные принципы утилизации отходов. Малоотходные и безотходные технологии и производственные системы.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Экологический мониторинг. Экологической мониторинг воздуха, воды, почвы, шумового загрязнения, зеленых насаждений. Уровни экологического мониторинга. Стационарные и мобильные станции экологического мониторинга. Поля концентрации загрязняющих веществ производственных и бытовых объектов.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Ресурсосбережение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Экология природных ресурсов. Природные ресурсы. Закон ограниченности природных ресурсов и экологические последствия его нарушения. Особо охраняемые природные территории и рекреационные зоны.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Экологические риски при добыче и использовании природных ресурсов. Рациональное использование энергоресурсов. Энергосбережение и ресурсосберегающие технологии. Культура использования энергии и ресурсосбережение в повседневной жизни. Тенденции и перспективы развития энергетики.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Взаимоотношения человека с окружающей средой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Практикум по применению экологических знаний в жизненных ситуациях. Применение экологических знаний в жизненных ситуациях, связанных с выполнением типичных социальных ролей («Я –ученик», «Я –пассажир общественного транспорта», «Я –покупатель», «Я –житель города, деревни, села…») с целью приобретения опыта экологонаправленной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Практикум по применению экологических знаний в разных сферах деятельности. (политической, финансовой, научной и образовательной, искусства и творчества, медицинской) с целью приобретения опыта экологонаправленной 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Экологическое проектирование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Принципы социального проектирования, этапы проектирования, социальный заказ. Социальные проекты экологической направленности, связанные с экологической безопасностью окружающей среды, здоровьем людей и повышением их экологической культуры. Разработка проектов и проведение исследований для решения актуальных (местных, региональных, глобальных) экологических проблем.</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Основы безопасности жизнедеятельности.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Опасные и чрезвычайные ситуации, усиление глобальной конкуренции и напряженности в различных областях межгосударственного и межрегионального взаимодействия требуют формирования у обучающихся компетенции в области личной безопасности в условиях опасных и чрезвычайных ситуаций социально сложного и технически насыщенного окружающего мира, а также готовности к выполнению гражданского долга по защите Отечества.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Целью изучения и освоения примерной программы учебного предмета «Основы безопасности жизнедеятельности» является формирование у выпускника культуры безопасности жизнедеятельности в современном мире, получение им начальных знаний в области обороны и начальная индивидуальная подготовка по основам военной службы в соответствии с требованиями, предъявляемыми ФГОС СОО.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Учебный предмет «Основы безопасности жизнедеятельности» является обязательным для изучения на уровне среднего общего образования, осваивается на базовом уровне и является одной из составляющих предметной области «Физическая культура, экология и основы безопасности жизнедеятельности».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определяет содержание по учебному предмету «Основы безопасности жизнедеятельности» в форме и объеме, которые соответствуют возрастным особенностям обучающихся и учитывают возможность освоения ими теоретической и практической деятельности, что является важнейшим компонентом развивающего обучения. Содержание представлено в девяти модулях.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Модуль «Основы комплексной безопасности» раскрывает вопросы, связанные с экологической безопасностью и охраной окружающей среды, безопасностью на транспорте, явными и скрытыми опасностями в современных молодежных хобби подростков.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Модуль «Защита населения Российской Федерации от опасных и чрезвычайных ситуаций» раскрывает вопросы, связанные с защитой населения от опасных и чрезвычайных ситуаций природного, техногенного и социального характера.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Модуль «Основы противодействия экстремизму, терроризму и наркотизму в Российской Федерации» раскрывает вопросы, связанные с противодействием экстремизму, терроризму и наркотизму.</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Модуль «Основы здорового образа жизни» раскрывает основы здорового образа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Модуль «Основы медицинских знаний и оказание первой помощи» раскрывает вопросы, связанные с оказанием первой помощи, санитарно-эпидемиологическим благополучием населения и профилактикой инфекционных заболеваний.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Модуль «Основы обороны государства» раскрывает вопросы, связанные с состоянием и тенденциями развития современного мира и России, а также факторы и источники угроз и основы обороны РФ.</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Модуль «Правовые основы военной службы» включает вопросы обеспечения прав, определения и соблюдения обязанностей гражданина до призыва, во время призыва и прохождения военной службы, увольнения с военной службы и пребывания в запасе.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Модуль «Элементы начальной военной подготовки» раскрывает вопросы строевой, огневой, тактической подготовки.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Модуль «Военно-профессиональная деятельность» раскрывает вопросы военно-профессиональной деятельности гражданина.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 составлении рабочих программ в модулях и темах возможны дополнения с учетом местных условий и особенностей образовательной организации.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«Основы безопасности жизнедеятельности» как учебный предмет обеспечивает: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–сформированность экологического мышления, навыков здорового, безопасного и экологически целесообразного образа жизни, понимание рисков и угроз современного мира;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–знание правил и владение навыками поведения в опасных и чрезвычайных ситуациях природного, техногенного и социального характера;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–владение умением сохранять эмоциональную устойчивость в опасных и чрезвычайных ситуациях, а также навыками оказания первой помощи пострадавшим;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–умение действовать индивидуально и в группе в опасных и чрезвычайных ситуациях;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морально-психологических и физических качеств гражданина, необходимых для прохождения военной службы;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–воспитание патриотизма, уважения к историческому и культурному прошлому России и ее Вооруженным Силам;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гражданами основных положений законодательства Российской Федерации в области обороны государства, воинской обязанности и военной службы;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–приобретение навыков в области гражданской обороны;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основ безопасности военной службы, основ огневой, индивидуальной тактической и строевой подготовки, сохранения здоровья в период прохождения военной службы и элементов медицинской подготовки, вопросов радиационной, химической и биологической защиты войск и населения.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Примерная программа учебного предмета «Основы безопасности жизнедеятельности» предполагает получение знаний через практическую деятельность и способствует формированию у обучающихся умений безопасно использовать различное учебное оборудование, в т. ч. других предметных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областей, анализировать полученные результаты, представлять и научно аргументировать полученные выводы.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Межпредметная связь учебного предмета «Основы безопасности жизнедеятельности» с такими предметами, как «Физика», «Химия», «Биология», «География», «Информатика», «История», «Обществознание», «Право», «Экология», «Физическая культура» способствует формированию целостного представления об изучаемом объекте, явлении, содействует лучшему усвоению содержания предмета, установлению более прочных связей обучающихся с повседневной жизнью и окружающим миром, усилению развивающей и культурной составляющей программы, а также рациональному использованию учебного времени в рамках выбранного профиля и индивидуальной траектории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Базовый уровень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Основы комплексной безопасности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Экологическая безопасность и охрана окружающей среды. Влияние экологической безопасности на национальную безопасность РФ. Права, обязанности и ответственность гражданина в области охраны окружающей среды. Организации, отвечающие за защиту прав потребителей и благополучие человека, природопользование и охрану окружающей среды, и порядок обращения в них. Неблагоприятные районы в месте проживания и факторы экориска. Средства индивидуальной защиты. Предназначение и использование экологических знаков.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Безопасность на транспорте. Правила безопасного поведения в общественном транспорте, в такси и маршрутном такси, на железнодорожном транспорте, на воздушном и водном транспорте. Предназначение и использование сигнальных цветов, знаков безопасности и сигнальной разметки. Виды ответственности за асоциальное поведение на транспорте. Правила безопасности дорожного движения (в части, касающейся пешеходов, пассажиров и водителей транспортных средств: мопедов, мотоциклов, легкового автомобиля). Предназначение и использование дорожных знаков.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Явные и скрытые опасности современных молодежных хобби. Последствия и ответственность.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Защита населения Российской Федерации от опасных и чрезвычайных ситуаций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Основы законодательства Российской Федерации по организации защиты населения от опасных и чрезвычайных ситуаций. Права, обязанности и ответственность гражданина в области организации защиты населения от опасных и чрезвычайных ситуаций. Составляющие государственной системы по защите населения от опасных и чрезвычайных ситуаций. Основные направления деятельности государства по защите населения от опасных и чрезвычайных ситуаций. Потенциальные опасности природного, техногенного и социального характера, характерные для региона проживания, и опасности и чрезвычайные ситуации, возникающие при ведении военных действий или вследствие этих действий. Правила и рекомендации безопасного поведения в условиях опасных и чрезвычайных ситуаций природного, техногенного и социального характера и в условиях опасностей и чрезвычайных ситуаций, возникающих при ведении военных действий или вследствие этих действий, для обеспечения личной безопасности. Предназначение и использование сигнальных цветов, знаков безопасности, сигнальной разметки и плана эвакуации. Средства индивидуальной, коллективной защиты и приборы индивидуального дозиметрического контроля.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Основы противодействия экстремизму, терроризму и наркотизму в Российской Федерации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Сущность явлений экстремизма, терроризма и наркотизма. Общегосударственная система противодействия экстремизму, терроризму и наркотизму: основы законодательства Российской Федерации в области противодействия экстремизму, терроризму и наркотизму; органы исполнительной власти, осуществляющие противодействие экстремизму, терроризму и наркотизму в Российской Федерации; права и ответственность гражданина в области противодействия экстремизму, терроризму и наркотизму в Российской Федерации.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Способы противодействия вовлечению в экстремистскую и террористическую деятельность, распространению и употреблению наркотических средств. Правила и рекомендации безопасного поведения при установлении уровней террористической опасности и угрозе совершения террористической акции.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Основы здорового образа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Основы законодательства Российской Федерации в области формирования здорового образа жизни. Факторы и привычки, разрушающие здоровье. Репродуктивное здоровье. Индивидуальная модель здорового образа жизни.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Основы медицинских знаний и оказание первой помощи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Основы законодательства Российской Федерации в области оказания первой помощи. Права, обязанности и ответственность гражданина при оказании первой помощи. Состояния, требующие проведения первой помощи, мероприятия и способы оказания первой помощи при неотложных состояниях. Правила и способы переноски (транспортировки) пострадавших.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Основы законодательства Российской Федерации в сфере санитарно-эпидемиологического благополучия населения. Права, обязанности и ответственность гражданина в сфере санитарно-эпидемиологического благополучия населения. Основные инфекционные заболевания и их профилактика. Правила поведения в случае возникновения эпидемии. Предназначение и использование знаков безопасности медицинского и санитарного назначения.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Основы обороны государства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Состояние и тенденции развития современного мира и России. Национальные интересы РФ и стратегические национальные приоритеты. Факторы и источники угроз национальной и военной безопасности, оказывающие негативное влияние на национальные интересы России. Содержание и обеспечение национальной безопасности РФ. Военная политика Российской Федерации в современных условиях. Основные задачи и приоритеты международного сотрудничества РФ в рамках реализации национальных интересов и обеспечения безопасности. Вооруженные Силы Российской Федерации, другие войска, воинские формирования и органы, их предназначение и задачи. История создания ВС РФ. Структура ВС РФ. Виды и рода войск ВС РФ, их предназначение и задачи. Воинские символы, традиции и ритуалы в ВС РФ. Основные направления развития и строительства ВС РФ. Модернизация вооружения, военной и специальной техники. Техническая оснащенность и ресурсное обеспечение ВС РФ.</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Правовые основы военной службы.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Воинская обязанность. Подготовка граждан к военной службе. Организация воинского учета. Призыв граждан на военную службу. Поступление на военную службу по контракту. Исполнение обязанностей военной службы. Альтернативная гражданская служба. Срок военной службы для военнослужащих, проходящих военную службу по призыву, по контракту и для проходящих альтернативную гражданскую службу. Воинские должности и звания. Военная форма одежды и знаки различия военнослужащих ВС РФ. Увольнение с военной службы. Запас. Мобилизационный резерв.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Элементы начальной военной подготовки.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Строи и управление ими. Строевые приемы и движение без оружия. Выполнение воинского приветствия без оружия на месте и в движении, выход из строя и возвращение в строй. Подход к начальнику и отход от него. Строи отделения.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Назначение, боевые свойства и общее устройство автомата Калашникова. Работа частей и механизмов автомата Калашникова при стрельбе. Неполная разборка и сборка автомата Калашникова для чистки и смазки. Хранение автомата Калашникова. Устройство патрона. Меры безопасности при обращении с автоматом Калашникова и патронами в повседневной жизнедеятельности и при проведении стрельб. Основы и правила стрельбы. Ведение огня из автомата Калашникова. Ручные осколочные гранаты. Меры безопасности при обращении с ручными осколочными гранатами.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Современный общевойсковой бой. Инженерное оборудование позиции солдата. Способы передвижения в бою при действиях в пешем порядке. Элементы военной топографии. Назначение, устройство, комплектность, подбор и правила использования средств индивидуальной защиты (СИЗ) (противогаза, респиратора, общевойскового защитного комплекта (ОЗК) и легкого защитного костюма (Л-1). Действия по сигналам оповещения. Состав и применение аптечки индивидуальной. Оказание первой помощи в бою. Способы выноса раненого с поля боя.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Военно</w:t>
      </w:r>
      <w:r>
        <w:rPr>
          <w:rFonts w:ascii="Times New Roman" w:hAnsi="Times New Roman" w:eastAsia="Times New Roman,Italic" w:cs="Times New Roman"/>
          <w:bCs/>
          <w:iCs/>
          <w:color w:val="000000"/>
          <w:sz w:val="24"/>
          <w:szCs w:val="24"/>
        </w:rPr>
        <w:t>-</w:t>
      </w:r>
      <w:r>
        <w:rPr>
          <w:rFonts w:ascii="Times New Roman" w:hAnsi="Times New Roman" w:eastAsia="Times New Roman,Bold" w:cs="Times New Roman"/>
          <w:bCs/>
          <w:iCs/>
          <w:color w:val="000000"/>
          <w:sz w:val="24"/>
          <w:szCs w:val="24"/>
        </w:rPr>
        <w:t>профессиональная деятельность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Цели и задачи военно-профессиональной деятельности. Военно-учетные специальности. Профессиональный отбор. Военная служба по призыву как этап профессиональной карьеры. Организация подготовки офицерских кадров для ВС РФ, МВД России, ФСБ России, МЧС России. Основные виды высших военно-учебных заведений ВС РФ и учреждения высшего образования МВД России, ФСБ России, МЧС России. Подготовка офицеров на военных кафедрах образовательных организаций высшего образования. Порядок подготовки и поступления в высшие военно-учебные заведения ВС РФ и учреждения высшего образования МВД России, ФСБ России, МЧС России.</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Italic" w:cs="Times New Roman"/>
          <w:b/>
          <w:bCs/>
          <w:iCs/>
          <w:color w:val="000000"/>
          <w:sz w:val="24"/>
          <w:szCs w:val="24"/>
        </w:rPr>
        <w:t xml:space="preserve">2.3. </w:t>
      </w:r>
      <w:r>
        <w:rPr>
          <w:rFonts w:ascii="Times New Roman" w:hAnsi="Times New Roman" w:eastAsia="Times New Roman,Bold" w:cs="Times New Roman"/>
          <w:b/>
          <w:bCs/>
          <w:iCs/>
          <w:color w:val="000000"/>
          <w:sz w:val="24"/>
          <w:szCs w:val="24"/>
        </w:rPr>
        <w:t>Программа воспитания и социализации обучающихся при получении среднего общего образования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Программа воспитания и социализации обучающихся на ступени среднего общего образования построена на основе базовых национальных ценностей российского общества, таких, как патриотизм, социальная солидарность, гражданственность, семья, здоровье, труд и творчество, наука, образование, традиционные религии России, искусство, природа, человечество и направлена на воспитание высоконравственного, творческого, компетентного гражданина России, принимающего судьбу своей страны как свою личную, осознающего ответственность за ее настоящее и будущее, укорененного в духовных и культурных традициях многонационального народа Российской Федерации, подготовленного к жизненному самоопределению.</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Программа разработана в соответствии с требованиями Стандарта к достижению выпускниками личностных результатов освоения основной образовательной программы среднего общего образования в соответствии с требованиями ФГОС СОО, обеспечивает системно-деятельностный подход при формировании ценностных ориентаций, метапредметных компетенций, опыта деятельности; социальных установок и моделей поведения обучающихся и направлена на обеспечение их духовно-нравственного развития, воспитания, социализации и профессиональной ориентации, формирование экологической культуры, культуры здорового и безопасного образа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Программа обеспечивает формирование уклада школьной жизни на основе базовых национальных ценностей российского общества, учитывающего историко-культурную и этническую специфику региона, а также потребности и индивидуальные социальные инициативы обучающихся, особенности их социального взаимодействия вне школы, характера профессиональных предпочтений.</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Italic" w:cs="Times New Roman"/>
          <w:b/>
          <w:bCs/>
          <w:iCs/>
          <w:color w:val="000000"/>
          <w:sz w:val="24"/>
          <w:szCs w:val="24"/>
        </w:rPr>
        <w:t xml:space="preserve">2.3.1. </w:t>
      </w:r>
      <w:r>
        <w:rPr>
          <w:rFonts w:ascii="Times New Roman" w:hAnsi="Times New Roman" w:eastAsia="Times New Roman,Bold" w:cs="Times New Roman"/>
          <w:b/>
          <w:bCs/>
          <w:iCs/>
          <w:color w:val="000000"/>
          <w:sz w:val="24"/>
          <w:szCs w:val="24"/>
        </w:rPr>
        <w:t>Цель и задачи духовно</w:t>
      </w:r>
      <w:r>
        <w:rPr>
          <w:rFonts w:ascii="Times New Roman" w:hAnsi="Times New Roman" w:eastAsia="Times New Roman,Italic" w:cs="Times New Roman"/>
          <w:b/>
          <w:bCs/>
          <w:iCs/>
          <w:color w:val="000000"/>
          <w:sz w:val="24"/>
          <w:szCs w:val="24"/>
        </w:rPr>
        <w:t>-</w:t>
      </w:r>
      <w:r>
        <w:rPr>
          <w:rFonts w:ascii="Times New Roman" w:hAnsi="Times New Roman" w:eastAsia="Times New Roman,Bold" w:cs="Times New Roman"/>
          <w:b/>
          <w:bCs/>
          <w:iCs/>
          <w:color w:val="000000"/>
          <w:sz w:val="24"/>
          <w:szCs w:val="24"/>
        </w:rPr>
        <w:t>нравственного развития, воспитания и социализации обучающихся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Целью духовно-нравственного развития, воспитания и социализации обучающихся является воспитание высоконравственного, творческого, компетентного гражданина России, принимающего судьбу своей страны как свою личную, осознающего ответственность за ее настоящее и будущее, укорененного в духовных и культурных традициях многонационального народа Российской Федерации, подготовленного к жизненному самоопределению.</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Важным аспектом духовно-нравственного развития, воспитания и социализации обучающихся является подготовка обучающегося к реализации своего потенциала в условиях современного общества.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Задачи духовно-нравственного развития, воспитания и социализации обучающихся: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освоение обучающимися ценностно-нормативного и деятельностно-практического аспекта отношений человека с человеком, патриота с Родиной, гражданина с правовым государством и гражданским обществом, человека с природой, с искусством и т.д.;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вовлечение обучающегося в процессы самопознания, самопонимания, содействие обучающимся в соотнесении представлений о собственных возможностях, интересах, ограничениях с запросами и требованиями окружающих людей, общества, государства; помощь в личностном самоопределении, проектировании индивидуальных образовательных траекторий и образа будущей профессиональной деятельности, поддержка деятельности обучающегося по саморазвитию;</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овладение обучающимся социальными, регулятивными и коммуникативными компетенциями, обеспечивающими ему индивидуальную успешность в общении с окружающими, результативность в социальных практиках, в процессе сотрудничества со сверстниками, старшими и младшими.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воспитание уважения к культуре, языкам, традициям и обычаям народов, проживающих в Российской Федерации;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взаимодействие с библиотеками, приобщение к сокровищнице мировой и отечественной культуры, в том числе с использованием информационных технологий;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обеспечение доступности музейной и театральной культуры для детей, развитие музейной и театральной педагогики.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развитие культуры межнационального общения;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развитие в детской среде ответственности, принципов коллективизма и социальной солидарности.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уважительное отношение к родителям, готовность понять их позицию, принять их заботу, готовность договариваться с родителями и членами семьи в решении вопросов ведения домашнего хозяйства, распределения семейных обязанностей;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ответственное отношение к созданию и сохранению семьи на основе осознанного принятия ценностей семейной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добровольческая, коммуникативная, познавательная, игровая, рефлексивнооценочная, художественно-эстетическая и другие виды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сотрудничество с традиционными религиозными общинами.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российской гражданской идентичности, гражданской позиции активного и ответственного члена российского общества, осознающего свои конституционные права и обязанности, уважающего закон и правопорядок, обладающего чувством собственного достоинства, осознанно принимающего традиционные национальные и общечеловеческие гуманистические и демократические ценности;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развитие правовой и политической культуры детей, расширение конструктивного участия в принятии решений, затрагивающих их права и интересы, в том числе в различных формах общественной самоорганизации, самоуправления, общественно значимой деятельности; развитие в детской среде ответственности, принципов коллективизма и социальной солидарности;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приверженности идеям интернационализма, дружбы, равенства, взаимопомощи народов; воспитание уважительного отношения к национальному достоинству людей, их чувствам, религиозным убеждениям;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установок личности, позволяющих противостоять идеологии экстремизма, национализма, ксенофобии, коррупции, дискриминации по социальным, религиозным, расовым, национальным признакам и другим негативным социальным явлениям. Формирование антикоррупционного мировоззрения.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воспитание здоровой, счастливой, свободной личности, формирование способности ставить цели и строить жизненные планы;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 обучающихся готовности и способности к самостоятельной, творческой и ответственной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 обучающихся готовности и способности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 подрастающего поколения ответственного отношения к своему здоровью и потребности в здоровом образе жизни, физическом самосовершенствовании, занятиях спортивно-оздоровительной деятельностью; развитие культуры безопасной жизнедеятельности, профилактику наркотической и алкогольной зависимости, табакокурения и других вредных привычек; формирование бережного, ответственного и компетентного отношения к физическому и психологическому здоровью - как собственному, так и других людей; умение оказывать первую помощь; развитие культуры здорового питания;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содействие в осознанной выработке собственной позиции по отношению к общественно-политическим событиям прошлого и настоящего на основе осознания и осмысления истории, духовных ценностей и достижений нашей страны.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массовые общественно-спортивные мероприятия и привлечение к участию в них детей;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мировоззрения, соответствующего современному уровню развития науки;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развитие у обучающихся экологической культуры, бережного отношения к родной земле, природным богатствам России и мира, понимание влияния социально экономических процессов на состояние природной и социальной среды; воспитание чувства ответственности за состояние природных ресурсов,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умений и навыков разумного природопользования, нетерпимого отношения к действиям, приносящим вред экологии; приобретение опыта эколого-направленной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воспитание эстетического отношения к миру, включая эстетику быта, научного и технического творчества, спорта, общественных отношений.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осознанный выбор будущей профессии и возможностей реализации собственных жизненных планов;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отношения к профессиональной деятельности как возможности участия в решении личных, общественных, государственных, общенациональных проблем;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воспитание у детей уважения к труду и людям труда, трудовым достижениям;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 детей умений и навыков самообслуживания, потребности трудиться, добросовестно, ответственно и творчески относиться к разным видам трудовой деятельности, включая обучение и выполнение домашних обязанностей.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Задачи в области формирования личностной культуры: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способности к духовному развитию, реализации творческого потенциала в учебно-игровой, предметно-продуктивной, социально ориентированной, общественно полезной деятельности на основе традиционных нравственных установок и моральных норм, непрерывного образования, самовоспитания и универсальной духовнонравственной компетенции - «становиться лучше»;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укрепление нравственности - основанной на свободе воли и духовных отечественных традициях, внутренней установке личности школьника поступать согласно своей совести;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основ нравственного самосознания личности (совести) - способности подростка формулировать собственные нравственные обязательства, осуществлять нравственный самоконтроль, требовать от себя выполнения моральных норм, давать нравственную оценку своим и чужим поступкам;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нравственного смысла учения, социально- ориентированной и общественно полезной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морали - осознанной обучающимся необходимости поведения, ориентированного на благо других людей и определяемого традиционными представлениями о добре и зле, справедливом и несправедливом, добродетели и пороке, должном и недопустимом;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усвоение обучающимся базовых национальных ценностей, духовных традиций народов России;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укрепление у подростка позитивной нравственной самооценки, самоуважения и жизненного оптимизма;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развитие эстетических потребностей, ценностей и чувств;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развитие способности открыто выражать и аргументировано отстаивать свою нравственно оправданную позицию, проявлять критичность к собственным намерениям, мыслям и поступкам;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развитие способности к самостоятельным поступкам и действиям, совершаемым на основе морального выбора, к принятию ответственности за их результаты;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развитие трудолюбия, способности к преодолению трудностей, целеустремленности и настойчивости в достижении результата;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творческого отношения к учебе, труду, социальной деятельности на основе нравственных ценностей и моральных норм;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 подростка первоначальных профессиональных намерений и интересов, осознание нравственного значения будущего профессионального выбора;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осознание подростком ценности человеческой жизни, формирование умения противостоять в пределах своих возможностей действиям и влияниям, представляющим угрозу для жизни, физического и нравственного здоровья, духовной безопасности личности;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культуры здорового и безопасного образа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экологической культуры.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Задачи в области формирования социальной культуры: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российской гражданской идентичности, включающей в себя идентичность члена семьи, школьного коллектива, территориально - культурной общности, этнического сообщества, российской гражданской нации;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укрепление веры в Россию, чувства личной ответственности за Отечество, заботы о процветании своей страны;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развитие патриотизма и гражданской солидарности;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развитие навыков и умений организации и осуществления сотрудничества с педагогами, сверстниками, родителями, старшими и младшими в решении личностно и социально значимых проблем на основе знаний, полученных в процессе образования;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 подростков первичных навыков успешной социализации, представлений об общественных приоритетах и ценностях, ориентированных на эти ценности образцах поведения через практику общественных отношений с представителями различными социальных и профессиональных групп;</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 подростков социальных компетенций, необходимых для конструктивного, успешного и ответственного поведения в обществе;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укрепление доверия к другим людям, институтам гражданского общества, государству;</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развитие доброжелательности и эмоциональной отзывчивости, понимания и сопереживания другим людям, приобретение опыта оказания помощи другим людям;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усвоение гуманистических и демократических ценностных ориентаций;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осознанного и уважительного отношения к традиционным религиям и религиозным организациям России, к вере и религиозным убеждениям других людей, понимание значения религиозных идеалов в жизни человека, семьи и общества, роли традиционных религий в историческом и культурном развитии России;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культуры межэтнического общения, уважения к культурным, религиозным традициям, образу жизни представителей народов России.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Задачи в области формирования семейной культуры: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укрепление отношения к семье как основе российского общества;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представлений о значении семьи для устойчивого и успешного развития человека;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укрепление у обучающегося уважительного отношения к родителям, осознанного, заботливого отношения к старшим и младшим;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усвоение нравственных ценностей семейной жизни: любовь, забота о любимом человеке, продолжении рода, духовная и эмоциональная близость членов семьи, взаимопомощь и др.;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начального опыта заботы о социально-психологическом благополучии своей семьи;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знание традиций своей семьи, культурно-исторических и этнических традиций семей своего народа, других народов России. Основные направления и ценностные основы духовно-нравственного развития, воспитания и социализации школьников.</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Italic" w:cs="Times New Roman"/>
          <w:b/>
          <w:bCs/>
          <w:iCs/>
          <w:color w:val="000000"/>
          <w:sz w:val="24"/>
          <w:szCs w:val="24"/>
        </w:rPr>
        <w:t xml:space="preserve">2.3.2. </w:t>
      </w:r>
      <w:r>
        <w:rPr>
          <w:rFonts w:ascii="Times New Roman" w:hAnsi="Times New Roman" w:eastAsia="Times New Roman,Bold" w:cs="Times New Roman"/>
          <w:b/>
          <w:bCs/>
          <w:iCs/>
          <w:color w:val="000000"/>
          <w:sz w:val="24"/>
          <w:szCs w:val="24"/>
        </w:rPr>
        <w:t>Основные направления и ценностные основы духовно</w:t>
      </w:r>
      <w:r>
        <w:rPr>
          <w:rFonts w:ascii="Times New Roman" w:hAnsi="Times New Roman" w:eastAsia="Times New Roman,Italic" w:cs="Times New Roman"/>
          <w:b/>
          <w:bCs/>
          <w:iCs/>
          <w:color w:val="000000"/>
          <w:sz w:val="24"/>
          <w:szCs w:val="24"/>
        </w:rPr>
        <w:t>-</w:t>
      </w:r>
      <w:r>
        <w:rPr>
          <w:rFonts w:ascii="Times New Roman" w:hAnsi="Times New Roman" w:eastAsia="Times New Roman,Bold" w:cs="Times New Roman"/>
          <w:b/>
          <w:bCs/>
          <w:iCs/>
          <w:color w:val="000000"/>
          <w:sz w:val="24"/>
          <w:szCs w:val="24"/>
        </w:rPr>
        <w:t>нравственного развития, воспитания и социализации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Задачи воспитания и социализации обучающихся на ступени основного общего образования классифицированы по направлениям, каждое из которых, будучи тесно связанным с другими, раскрывает одну из существенных сторон духовно-нравственного развития личности гражданина России. Каждое из направлений основано на определенной системе базовых национальных ценностей и должно обеспечивать их усвоение обучающимися.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Организация духовно-нравственного развития и воспитания обучающихся осуществляется по следующим направлениям: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гражданско-патриотическое - отношения обучающихся к России как Родине (Отечеству) (включает подготовку к патриотическому служению); (ценности: любовь к России, своему народу, своему краю, гражданское общество, поликультурный мир, мир во всем мире, «служение Отечеству», «гражданское общество», «свобода и ответственность», «честь», «совесть», « долг», «справедливость» «доверие» и др.);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нравственное и духовное - отношения обучающихся к «миру других»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через знакомство с мировыми религиями, отношения обучающихся к представителям других национальностей, к пожилым людям, к родителям, к «Человеку»; (ценности: нравственный выбор; жизнь и смысл жизни; справедливость; милосердие; честь; достоинство; уважение родителей;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уважение достоинства другого человека, равноправие, ответственность, любовь и верность; забота о старших и младших; свобода совести и вероисповедания; толерантность, представление о светской этике, вере, духовности, религиозной жизни человека, ценностях религиозного мировоззрения, формируемое на основе межконфессионального диалога; духовно-нравственное развитие личности);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воспитание положительного отношения к труду - трудовые и социально-экономические отношения (включает подготовку личности к трудовой деятельности); (ценности: нравственный смысл труда, творчество и созидание; целеустремлённость и настойчивость, бережливость, выбор профессии, трудовая и творческая деятельность, профессиональное самоопределение);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интеллектуальное воспитание - отношения обучающихся к окружающему миру, к обучению, к науке (включает формирование у обучающихся научного мировоззрения); (ценности: научное знание, стремление к познанию и истине, научная картина мира, смысл учения и самообразования, интеллектуальное развитие личности, работа с научной информацией, отношение к образованию как общечеловеческой ценности, интересе обучающихся к знаниям, стремление к интеллектуальному овладению материальными и духовными достижениями человечества, к достижению личного успеха в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здоровьесберегающее воспитание - отношения обучающихся к себе, своему здоровью, к познанию себя, самоопределению и самосовершенствованию (включает подготовку к непрерывному образованию в рамках осуществления жизненных планов); (ценности: физическое, физиологическое, репродуктивное, психическое, социально-психологическое, духовное здоровье, культура здорового образа жизни, формирование у обучающихся навыков сохранения собственного здоровья, овладение здоровьесберегающими технологиями в процессе обучения и во внеурочное время; формирование представлений о ценности занятий физической культурой и спортом, понимания влияния этой деятельности на развитие личности человека, на процесс обучения и взрослой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социокультурное и медиакультурное воспитание - отношения человека и внешних социальных условий его жизни в социуме («воспитательная среда»); (ценности: «толерантность», «миролюбие», «гражданское согласие», «социальное партнерство», развитие опыта противостояния таким явлениям как «социальная агрессия», «межнациональная рознь», «экстремизм», «терроризм», «фанатизм» (например, на этнической, религиозной, спортивной, культурной или идейной почве, обеспечение межпоколенного диалога, развитие социального партнерства, предупреждение социальной агрессии и противоправной деятельности при использовании Интернета, девиантное и делинкветное поведение, информационная безопасность);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культуротворческое и эстетическое - отношения с окружающим миром, к художественной культуре, формирование умения видеть прекрасное через художественные образы, выражать себя в доступных формах художественного творчества; (ценности: красота, гармония, духовный мир человека, самовыражение личности в творчестве и искусстве, эстетическое развитие личности, общечеловеческая и национальная культура, формирование представлений об эстетических идеалах и ценностях, освоение существующих эстетических эталонов различных культур и эпох, развитие индивидуальных эстетических предпочтений в области культуры, интерес обучающихся к мировой и отечественной культуре, к русской и зарубежной литературе, театру и кинематографу, воспитание культуры зрителя);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 xml:space="preserve">правовое воспитание и культура безопасности </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 xml:space="preserve">- отношения обучающихся к закону, государству и к гражданскому обществу (включает подготовку личности к общественной жизни); </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(ценности: закон, конституция государства, правительство, президент - глава государства, чувство собственного достоинства, свобода, долг, совесть, дисциплинированность, ответственность, основные права и обязанности, принципы демократии, права человека и свобода личности, электоральная культура, безопасность молодых людей отдельных молодёжных субкультур, межнациональная солидарность);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воспитание семейных ценностей - отношения обучающихся к семье и родителям (включает подготовку личности к семейной жизни); (ценности: институт семьи, семейные ценности (любовь, уважение к старшим, семейные традиции), культура семейной жизни; этика и психология семейных отношений);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коммуникативной культуры - отношения обучающихся с окружающими людьми (включает подготовку к общению со сверстниками, старшими и младшими); (ценности: формирование у обучающихся дополнительных навыков коммуникации, включая межличностную коммуникацию, межкультурную коммуникацию; ответственное отношение к слову как к поступку; формирование у обучающихся знаний в области современных средств коммуникации и безопасности общения; формирование у обучающихся ценностных представлений о родном языке, его особенностях и месте в мире);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экологическое воспитание - отношения обучающихся к окружающему миру, к живой природе, (ценности: жизнь во всех её проявлениях; экологическая безопасность; экологическая грамотность; экологическая культура; ресурсосбережение; экологическая этика; экологическая ответственность; устойчивое развитие общества в гармонии с природой; бережное отношение к процессу освоения природных ресурсов региона, страны, планеты; формирование ответственного и компетентного отношения к результатам производственной и непроизводственной деятельности человека, затрагивающей и изменяющей экологическую ситуацию на локальном и глобальном уровнях).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Ценностные ориентиры духовно-нравственного развития, воспитания социализации учащихся на ступени среднего общего образования опираются на традиционные источники нравственности, которыми являются следующие ценности: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Патриотизм (любовь к России, к своему народу, к своей малой Родине; служение Отечеству);</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Социальная солидарность (свобода личная и национальная; доверие к людям, институтам государства и гражданского общества; справедливость, милосердие, честь, достоинство);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Гражданственность (правовое государство, гражданское общество, долг перед Отечеством, старшим поколением и семьей, закон и правопорядок, межэтнический мир, свобода совести и вероисповедания);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Семья (любовь и верность, здоровье, достаток, почитание родителей, забота о старших и младших, забота о продолжении рода);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Труд и творчество (творчество и созидание, целеустремленность и настойчивость, трудолюбие, бережливость);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Наука (познание, истина, научная картина мира, экологическое сознание);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Традиционные российские религии (православная религия);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Искусство и литература (красота, гармония, духовный мир человека, нравственный выбор, смысл жизни, эстетическое развитие);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Природа (жизнь, родная земля, заповедная природа, планета Земля);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Человечество (мир во всем мире, многообразие культур и народов, прогресс человечества, международное сотрудничество).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Процесс превращения базовых ценностей в личностные ценностные смыслы и ориентиры требует включения старшеклассника в процесс открытия для себя смысла той или иной ценности, определения собственного отношения к ней, формирования опыта созидательной реализации этих ценностей на практике.</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Italic" w:cs="Times New Roman"/>
          <w:b/>
          <w:bCs/>
          <w:iCs/>
          <w:color w:val="000000"/>
          <w:sz w:val="24"/>
          <w:szCs w:val="24"/>
        </w:rPr>
        <w:t xml:space="preserve">2.3.3. </w:t>
      </w:r>
      <w:r>
        <w:rPr>
          <w:rFonts w:ascii="Times New Roman" w:hAnsi="Times New Roman" w:eastAsia="Times New Roman,Bold" w:cs="Times New Roman"/>
          <w:b/>
          <w:bCs/>
          <w:iCs/>
          <w:color w:val="000000"/>
          <w:sz w:val="24"/>
          <w:szCs w:val="24"/>
        </w:rPr>
        <w:t>Содержание, виды деятельности и формы занятий с обучающимися по каждому из направлений духовно</w:t>
      </w:r>
      <w:r>
        <w:rPr>
          <w:rFonts w:ascii="Times New Roman" w:hAnsi="Times New Roman" w:eastAsia="Times New Roman,Italic" w:cs="Times New Roman"/>
          <w:b/>
          <w:bCs/>
          <w:iCs/>
          <w:color w:val="000000"/>
          <w:sz w:val="24"/>
          <w:szCs w:val="24"/>
        </w:rPr>
        <w:t>-</w:t>
      </w:r>
      <w:r>
        <w:rPr>
          <w:rFonts w:ascii="Times New Roman" w:hAnsi="Times New Roman" w:eastAsia="Times New Roman,Bold" w:cs="Times New Roman"/>
          <w:b/>
          <w:bCs/>
          <w:iCs/>
          <w:color w:val="000000"/>
          <w:sz w:val="24"/>
          <w:szCs w:val="24"/>
        </w:rPr>
        <w:t>нравственного развития, воспитания и социализации обучающихся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Гражданско-патриотическое воспитание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Блок «Ученик —патриот и гражданин»</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общее представление о политическом устройстве российского государства, его институтах, их роли в жизни общества, о символах государства, их историческом происхождении и социально-культурном значении, о ключевых ценностях современного общества России;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системные представления об институтах гражданского общества, их истории и современном состоянии в России и мире, о возможностях участия граждан в общественном управлении;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понимание и одобрение правил поведения в обществе, уважение органов и лиц, охраняющих общественный порядок;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осознание конституционного долга и обязанностей гражданина своей Родины;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системные представления о народах России, об их общей исторической судьбе, о единстве народов нашей страны, знание национальных героев и важнейших событий отечественной истории;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негативное отношение к нарушениям порядка в классе, школе, общественных местах, к невыполнению человеком своих общественных обязанностей, к антиобщественным действиям, поступкам.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Изучают Конституцию Российской Федерации, получают знания об основных правах и обязанностях граждан России, о политическом устройстве Российского государства, его институтах, их роли в жизни общества, о символах государства —Флаге, Гербе России, о флаге и гербе Белгорода и Белгородской области, в котором находится образовательное учреждение.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Знакомятся с героическими страницами истории России, жизнью замечательных людей, явивших примеры гражданского служения, исполнения патриотического долга, в том числе и героями Великой Отечественной войны - учителями-ветеранами, ветеранами педагогического труда лицея с обязанностями гражданина (в процессе бесед, экскурсий, просмотра кинофильмов, путешествий по историческим и памятным местам, сюжетно-ролевых игр гражданского и историко-патриотического содержания, изучения учебных дисциплин).</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Знакомятся с историей и культурой родного края, народным творчеством, этнокультурными традициями, фольклором, особенностями быта народов России пополняя и посещая историко-краеведческий зал лицея, музей народной культуры, музей имени В.Я.Горина, музеи города Белгорода (в процессе бесед, сюжетно-ролевых игр, просмотра кинофильмов, творческих конкурсов, фестивалей, праздников, экскурсий в музеи города, области, путешествий по родному краю и местам великих сражений, туристско- краеведческих экспедиций в рамках туристского клуба «Размах», изучения учебных дисциплин).</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Знакомятся с важнейшими событиями в истории нашей страны, содержанием и значением государственных праздников (в процессе бесед, проведения классных часов, просмотра учебных фильмов, участия в подготовке и проведении мероприятий, посвящённых государственным праздникам).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Знакомятся с деятельностью общественных организаций патриотической и гражданской направленности, детско-юношеских движений, организаций, сообществ, с правами гражданина (в процессе экскурсий, встреч и бесед с представителями общественных организаций, посильного участия в социальных проектах и мероприятиях, проводимых для жителей микрорайона лицея, в социально-значимых акциях «Георгиевская ленточка», «Ветеран живет рядом», «Звездная эстафета Победы», «Военные реликвии моей семьи - история моей родины», миссии волонтеров в дома ветеранов войны и труда).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Участвуют в беседах о подвигах Российской армии, защитниках Отечества, в проведении игр военно-патриотического содержания, конкурсов и спортивных соревнований, сюжетно-ролевых игр на местности, встреч с ветеранами и военнослужащими.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Получают опыт межкультурной коммуникации с детьми и взрослыми —представителями разных народов России, знакомятся с особенностями их культур и образа жизни (в процессе бесед, народных игр, организации и проведения национально-культурных праздников).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Участвуют во встречах и беседах с выпускниками школы, знакомятся с биографиями выпускников, явивших собой достойные примеры гражданственности и патриотизма, изучают историю школы.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воспитание уважительного отношения к воинскому прошлому своей страны (например, в рамках деятельности военно-исторических клубов, школьных музеев воинской славы, детских и молодёжных военно-спортивных центров и т.д.).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развитие общественного диалога, гражданского мира и сохранения среды обитания (например, соучастие в проведении общественно значимых мероприятий, профессиональных и региональных праздников, экологических десантов и т.п.).</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развитие межпоколенного диалога (например, поддержка ветеранов войны и труда, взаимодействие со старшими членами семьи в вопросах определения ценностей национальных и семейных традиций, профессиональной ориентации, культурно-эстетических взглядов, нравственных принципов);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исследование истории родного края, природного и культурного наследия страны и своего региона;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развитие компетенций в сфере межкультурной коммуникации, диалога культур, толерантности;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Ценности: любовь к России, своему народу, своему краю, гражданское общество, поликультурный мир, мир во всем мире, «служение Отечеству», «гражданское общество», «свобода и ответственность», «честь», «совесть», « долг», «справедливость» «доверие» и др.)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Предполагаемые результаты деятельности: высокий уровень самосознания, самодисциплина, уважение человеческого достоинства; ответственность за судьбу Родины. Формируется личность, осознающая себя частью общества и гражданином своего Отечества, овладевающая следующими компетенциями: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ценностное отношение к России, своему народу, своему краю, отечественному культурно-историческому наследию, государственной символике, родному языку, народным традициям, старшему поколению;</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знания об институтах гражданского общества, о государственном устройстве и социальной структуре российского общества, наиболее значимых страницах истории страны, об этнических традициях и культурном достоянии своего края, о примерах исполнения гражданского и патриотического долга;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опыт постижения ценностей гражданского общества, национальной истории и культуры;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опыт ролевого взаимодействия и реализации патриотической позиции;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опыт социальной и межкультурной коммуникации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Мероприятия по реализации данного направления работы: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Этап реализации Содержание деятельности 10 класс Классный час «Честь имею». Устный журнал «Дни воинской славы». Беседа-диалог «Безобидны ли современные молодежные течения и увлечения. Встречи с участниками локальных военных конфликтов, ветеранами Великой Отечественной войны и труда. Смотр строя и песни, посвященный Дню Победы. «Вахта Памяти». Посещение театра и кинотеатра на соответствующую тематику. Акция «Бессмертный полк»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Парад победителей смотра строя и песни, посвященный Дню Победы 9 мая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Военно-полевые сборы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ВПК «Патриот» 11 класс Беседа «Устав РФ о несении воинской службы» Диспут «Армия, какой она должна быть» Акция «Ветеран живет рядом» Спортивный праздник «А ну-ка, парни!» Встречи с участниками локальных военных конфликтов, ветеранами Великой Отечественной войны и труда. «Вахта Памяти». Посещение театра и кинотеатра на соответствующую тематику.</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Акция «Бессмертный полк»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ВПК «Патриот»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Нравственное и духовное воспитание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Блок «Ученик и его нравственность»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сознательное принятие базовых национальных российских ценностей;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любовь к школе, своему селу, городу, народу, России, к героическому прошлому и настоящему нашего Отечества; желание продолжать героические традиции многонационального российского народа;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понимание смысла гуманных отношений; понимание высокой ценности человеческой жизни; стремление строить свои отношения с людьми и поступать по законам совести, добра и справедливости;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понимание значения религиозных идеалов в жизни человека и общества, нравственной сущности правил культуры поведения, общения и речи, умение выполнять их независимо от внешнего контроля;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понимание значения нравственно-волевого усилия в выполнении учебных, учебнотрудовых и общественных обязанностей; стремление преодолевать трудности и доводить начатое дело до конца;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умение осуществлять нравственный выбор намерений, действий и поступков; готовность к самоограничению для достижения собственных нравственных идеалов; стремление вырабатывать и осуществлять личную программу самовоспитания;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понимание и сознательное принятие нравственных норм взаимоотношений в семье; осознание значения семьи для жизни человека, его личностного и социального развития, продолжения рода;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отрицательное отношение к аморальным поступкам, проявлениям эгоизма и иждивенчества, равнодушия, лицемерия, грубости, оскорбительным словам и действиям, нарушениям общественного порядка.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Участвуют в общественно полезном труде в помощь школе, городу, родному краю.</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Принимают добровольное участие в делах благотворительности, милосердия, в оказании помощи нуждающимся, заботе о животных, живых существах, природе.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Расширяют положительный опыт общения со сверстниками противоположного пола в учёбе, общественной работе, отдыхе, спорте, активно участвуют в подготовке и проведении бесед о дружбе, любви, нравственных отношениях.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Получают системные представления о нравственных взаимоотношениях в семье, расширяют опыт позитивного взаимодействия в семье (в процессе проведения бесед о семье, о родителях и прародителях, открытых семейных праздников, выполнения и презентации совместно с родителями творческих проектов, проведения других мероприятий, раскрывающих историю семьи, воспитывающих уважение к старшему поколению, укрепляющих преемственность между поколениями).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Знакомятся с деятельностью традиционных религиозных организаций.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Знакомятся с конкретными примерами высоконравственных отношений людей, участвуют в подготовке и проведении бесед.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повышение общего уровня культуры обучающихся общеобразовательных учреждений (например, проведение «открытых кафедр», тематических встреч в школах и высших учебных заведениях с приглашением деятелей науки (например, педагогов, психологов, социологов, философов и др.), культуры (например, актеров, музыкантов, художников, писателей, журналистов и др.), религиозных и общественных деятелей, сотрудников органов правопорядка и здравоохранения;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расширение пространства взаимодействия обучающихся со сверстниками в процессе духовного и нравственного формирования личности (в регионе, в стране, в мире).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Ценности: нравственный выбор; жизнь и смысл жизни; справедливость;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милосердие; честь; достоинство; уважение родителей; уважение достоинства другого человека, равноправие, ответственность, любовь и верность; забота о старших и младших; свобода совести и вероисповедания; толерантность, представление о светской этике, вере, духовности, религиозной жизни человека, ценностях религиозного мировоззрения, формируемое на основе межконфессионального диалога; духовно-нравственное развитие личности;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Предполагаемые результаты деятельности: понимание сущности нравственных качеств и черт характера окружающих людей, толерантность в их восприятии, проявление в отношениях с ними таких качеств, как доброта, честность, порядочность, вежливость. Формируются следующие компетенции: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знания о моральных нормах и правилах нравственного поведения, в том числе об этических нормах взаимоотношений в семье, между поколениями, этносами, носителями разных убеждений, представителями различных социальных групп;</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нравственно-этический опыт взаимодействия со сверстниками, старшими и младшими детьми, взрослыми в соответствии с общепринятыми нравственными нормами;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уважительное отношение к традиционным религиям;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неравнодушие к жизненным проблемам других людей, сочувствие к человеку, находящемуся в трудной жизненной ситуации;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способность эмоционально реагировать на негативные проявления в детском обществе и обществе в целом, анализировать нравственную сторону своих поступков и поступков других людей;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уважительное отношение к родителям (законным представителям), к старшим, заботливое отношение к младшим;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знание традиций своей семьи и лицея, бережное отношение к ним.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Мероприятия по реализации данного направления работы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Этап реализации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10 класс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Классный час «О законах нравственности»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Дискуссия «Деньги и миф»</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Акция «Спешите делать добро»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Акция «Дети детям»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Цикл бесед о семье и браке на базе центра «Преображение»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Благотворительная ярмарка «Белый цветок»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Посещение музеев, выставок нравственно-этической направленности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Просмотр спектаклей, кинофильмов (коллективный просмотр и обсуждение)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11 класс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Классный час «Духовность - норма человеческой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Акция «Спешите делать добро»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Посещение музеев, выставок нравственно-этической направленности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328</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Просмотр спектаклей, кинофильмов (коллективный просмотр и обсуждение)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Приобщение к сокровищнице мировой и отечественной культуры, в том числе с использованием информационных технологий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Нравственный Кодекс академика Д.С. Лихачева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Воспитание положительного отношения к труду и творчеству</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Блок «Труд и творчество ученика»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 обучающихся представлений об уважении к человеку труда, о ценности труда и творчества для личности, общества и государства;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готовность к выбору профиля обучения на следующей ступени образования или профессиональному выбору в случае перехода в систему профессионального образования (умение ориентироваться на рынке труда, в мире профессий, в системе профессионального образования, соотносить свои интересы и возможности с профессиональной перспективой, получать дополнительные знания и умения, необходимые для профильного или профессионального образования);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условий для развития возможностей обучающихся с ранних лет получить знания и практический опыт трудовой и творческой деятельности как непременного условия экономического и социального бытия человека;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бережное отношение к результатам своего труда, труда других людей, к школьному имуществу, учебникам, личным вещам; поддержание чистоты и порядка в классе и школе; готовность содействовать в благоустройстве школы и её ближайшего окружения;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общее знакомство с трудовым законодательством;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компетенций, связанных с процессом выбора будущей профессиональной подготовки и деятельности, с процессом определения и развития индивидуальных способностей и потребностей в сфере труда и творческой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лидерских качеств и развитие организаторских способностей, умения работать в коллективе, воспитание ответственного отношения к осуществляемой трудовой и творческой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дополнительных условий для психологической и практической готовности обучающегося к труду и осознанному выбору профессии, профессиональное образование, адекватное потребностям рынкам труда, механизмы трудоустройства и адаптации молодого специалиста в профессиональной среде.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Участвуют в экскурсиях на промышленные и сельскохозяйственные предприятия, в научные организации, учреждения культуры, в ходе которых знакомятся с различными видами труда, с различными профессиями.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Знакомятся с профессиональной деятельностью и жизненным путём своих родителей и прародителей, участвуют в организации и проведении презентаций «Труд нашей семьи».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Участвуют в различных видах общественно полезной деятельности на базе школы и взаимодействующих с ней учреждений дополнительного образования, других социальных институтов.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Участвуют в различных видах общественно полезной деятельности на базе школы и взаимодействующих с ней учреждений дополнительного образования, других социальных институтов (занятие народными промыслами, природоохранительная деятельность, работа в творческих и учебно-производственных мастерских, трудовые акции, деятельность школьных производственных фирм, других трудовых и творческих общественных объединений, как подростковых, так и разновозрастных, как в учебное, так и в каникулярное время).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Участвуют во встречах и беседах с выпускниками своей школы, знакомятся с биографиями выпускников, показавших достойные примеры высокого профессионализма, творческого отношения к труду и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Приобретают умения и навыки сотрудничества, ролевого взаимодействия со сверстниками, взрослыми в учебно-трудовой деятельности (в ходе сюжетно-ролевых экономических игр, посредством создания игровых ситуаций по мотивам различных профессий, проведения внеурочных мероприятий (праздники труда, ярмарки, конкурсы, города мастеров, организации детских фирм и т. д.), раскрывающих перед подростками широкий спектр профессиональной и трудовой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формирование дополнительных условий ознакомления обучающихся с содержанием и спецификой практической деятельности различных профессий (например, экскурсии на предприятия и в организации, встречи с представителями различных профессиональных сообществ, семейных трудовых династий, организация производственных и ознакомительных практик для учащихся старшей школы, организация специальных профориентационных мероприятий);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развитие навыков и способностей обучающихся в сфере труда и творчества в контексте внеурочной деятельности (например, школьные кружки, детские центры творчества, разовые мероприятия - дни труда, дни профессий, творческие конкурсы и фестивали и т.п.);</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развитие у обучающихся представлений о ценности получаемых в школе знаний, умений, навыков и компетенций, о перспективах их практического применения во взрослой жизни (например, мероприятия по повышению мотивации к обучению, внеклассные мероприятия, расширяющие знания в образовательных областях и раскрывающих их прикладное значение);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повышение привлекательности экономической жизни государства и общества, на развитие поиска своего места и роли в производственной и творческой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Ценности: нравственный смысл труда, творчество и созидание; целеустремлённость 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настойчивость, бережливость, выбор профессии, трудовая и творческая деятельность, профессиональное самоопределение.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Предполагаемые результаты деятельности: формирование адекватных профессиональных притязаний, определение сферы самоутверждения учащихся, на основе формирования понятий «смысл жизни», «идеал», «счастье». Формируется личность с высокой мотивацией на профессиональное самоопределение с развитием следующих компетенций: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ценностное отношение к труду, учебе, творчеству, человеку труда, трудовым достижениям России и человечества, трудолюбие;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ценностное и творческое отношение к учебному труду;</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знания о различных профессиях;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навыки трудового творческого сотрудничества со сверстниками, взрослыми;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осознание приоритета нравственных основ труда, творчества, создания нового;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опыт участия в различных видах общественно полезной и личностно значимой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потребности и умения выражать себя в различных доступных и наиболее привлекательных для ребенка видах творческой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мотивация к самореализации в социальном творчестве, познавательной и практической, общественно полезной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Мероприятия по реализации данного направления работы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Этап реализации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10 класс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Классный час «Особенности трудоустройства несовершеннолетних»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Встречи с интересными людьми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Деловая игра «Калейдоскоп профессий»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Практикум «Построение профессионально-личностных планов»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Беседа «Профессиональная деятельность и социальный статус человека»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Трудоустройство несовершеннолетних в летний период.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11 класс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«Дни открытых дверей» (посещение ВУЗов)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Встречи, беседы на тему: «Прогноз рынка труда на ближайшие годы»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Анкетирование «Готовность школьников к выбору профессий»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Классный час «Выпускнику об основах высшего профессионального образования и о правах студентов»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Информационно-правовой практикум «Как избежать конфликтных ситуаций в начале трудовой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Посещение элективных курсов.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Профессиональная подготовка на базе МУК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Интеллектуальное воспитание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Блок «Ученик и его интеллектуальные возможности»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понимание необходимости научных знаний для развития личности и общества, их роли в жизни, труде, творчестве;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осознание нравственных основ образования;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осознание важности непрерывного образования и самообразования в течение всей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сформированность позитивного отношения к учебной и учебно-трудовой деятельности, общественно полезным делам, умение осознанно проявлять инициативу и дисциплинированность, выполнять работы по графику и в срок, следовать разработанному плану, отвечать за качество и осознавать возможные риски;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знакомить учеников лицея с интеллектуальными достижениями различных людей;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создавать условия для становления, развития и совершенствования интеллектуальных возможностей обучающихся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Участвуют в подготовке и проведении «Недели науки, техники и производства», конкурсов научно-фантастических проектов, вечеров неразгаданных тайн.</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Участвуют в конкурсах «Ученик года», «Интеллектуал года», в тематических и интеллектуальных рингах, интерактивных играх, тренингах личностного роста, конкурсах на лучшую смекалку, память, внимание, фантазию.</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Ведут дневники экскурсий, походов, наблюдений по оценке окружающей среды.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Участвуют в олимпиадах по учебным предметам, изготавливают учебные пособия для школьных кабинетов, руководят техническими и предметными кружками, познавательными играми обучающихся младших классов.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Учатся творчески и критически работать с информацией: целенаправленный сбор информации, её структурирование, анализ и обобщение из разных источников (в ходе выполнения информационных проектов —дайджестов, электронных и бумажных справочников, энциклопедий, каталогов с приложением карт, схем, фотографий и др.).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Работают в научных обществах и кружках по интересам.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организацию работы с одаренными детьми и подростками, на развитие их научно-исследовательской и инженерно-технической деятельности в рамках специализированных кружков, центров, отделений вузов, малых академий и т.д.;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повышение познавательной активности обучающихся, на формирование ценностных установок в отношении интеллектуального труда, представлений об ответственности за результаты научных открытий (например, в рамках научно-исторических центров и клубов для детей и юношества, дискуссионных клубов и т.п.).</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создание системы олимпиад, конкурсов, творческих лабораторий и проектов, направленных на развитие мотивации к обучению в различных областях знаний для обучающихся, развитие системы ресурсных центров по выявлению, поддержке и развитию способностей к различным направлениям творческой деятельности подрастающих поколений.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Ценности: интеллект, способности человека, научное знание, стремление к познанию и истине, научная картина мира, явственный смысл учения и самообразования, интеллектуальное развитие личности, кругозор, любознательность, способность к поиску и исследованию.</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Предполагаемые результаты деятельности: раскрытие интеллектуальных,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умственных способностей каждого ученика, создание ситуации успеха в учебе, развитие умения самостоятельно добывать знания. Формируется потребность к получению полноценного образования и выработке следующих компетенций: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развитие личности (например, в рамках деятельности детских и юношеских научных сообществ, центров и кружков, специализирующихся в сфере интеллектуального развития детей и подростков, в процессе работы с одаренными детьми, в ходе проведения предметных олимпиад, интеллектуальных марафонов и игр, научных форумов и т.д.);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развитие навыков работы с научной информацией, стимулирование научноисследовательской деятельности учащихся и т.д.;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отношение к образованию как общечеловеческой ценности, выражающейся в интересе обучающихся к знаниям, в стремлении к интеллектуальному овладению материальными и духовными достижениями человечества, к достижению личного успеха в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мотивация к обучению в различных областях знаний, развитие способностей к различным видам интеллектуальной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опыт участия в научно-исследовательских конференциях и других видах интеллектуально-творческой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Мероприятия по реализации данного направления работы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Этап реализации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10 класс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Классный час «Образование - путь к успеху»</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Участие в олимпиадах и конкурсах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Предметные недели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333</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Методика «Адаптация в 10 классе»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День дублера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Викторина «Читать - это не модно?»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Научные общества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Работа с одаренными детьми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Посещение выставок, музеев, способствующих интеллектуальному развитию</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11 класс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Классный час «Ученому и книги в руки»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Психологический тренинг «Экзамены - это не страшно!»</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День дублера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Устный журнал «ЕГЭ. Как готовиться к экзамену?»</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Посещение выставок, музеев, способствующих интеллектуальному развитию</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Предметные недели, участие в олимпиадах и конкурсах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Мониторинг знаний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Здоровьесберегающее воспитание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Блок «Здоровый ребенок —успешный ребенок»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присвоение ценностей здоровья своего народа, народов России как одно из направлений общероссийской гражданской идентичности;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 обучающихся культуры здорового образа жизни, ценностных представлений о физическом здоровье, о ценности духовного и нравственного здоровья;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 обучающихся навыков сохранения собственного здоровья, овладение здоровьесберегающими технологиями в процессе обучения и во внеурочное время;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представлений о ценности занятий физической культурой и спортом, понимания влияния этой деятельности на развитие личности человека, на процесс обучения и взрослой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осознание единства и взаимовлияния различных видов здоровья человека: физического (сила, ловкость, выносливость), физиологического (работоспособность, устойчивость к заболеваниям), психического (умственная работоспособность, эмоциональное благополучие), социально-психологического (способность справиться со стрессом, качество отношений с окружающими людьми); репродуктивное (забота о своём здоровье как будущего родителя); духовного (иерархия ценностей).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Получают представления о здоровье, здоровом образе жизни, природных возможностях человеческого организма, их обусловленности экологическим качеством окружающей среды, о неразрывной связи экологической культуры человека и его здоровья (в ходе бесед, просмотра учебных фильмов, игровых и тренинговых программ, уроков и внеурочной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Участвуют в пропаганде здорового образа жизни —проводят беседы, тематические игры, театрализованные представления для младших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школьников, сверстников, населения. Просматривают и обсуждают фильмы, посвящённые разным формам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оздоровления.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Участвуют в проведении школьных спартакиад, эстафет, экологических и туристических слётов, экологических лагерей, походов по родному краю. Ведут краеведческую, поисковую, экологическую работу в местных и дальних туристических походах и экскурсиях, путешествиях и экспедициях.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Составляют правильный режим занятий физической культурой, спортом, туризмом, рацион здорового питания, режим дня, учёбы и отдыха с учётом экологических факторов окружающей среды и контролируют их выполнение в различных формах мониторинга.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Учатся оказывать первую доврачебную помощь пострадавшим. Получают представление о возможном негативном влиянии компьютерных игр, телевидения, рекламы на здоровье человека (в рамках бесед с педагогами, школьными психологами, медицинскими работниками, родителями).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Приобретают навык противостояния негативному влиянию сверстников и взрослых на формирование вредных для здоровья привычек, зависимости от ПАВ (научиться говорить «нет») (в ходе дискуссий, тренингов, ролевых игр, обсуждения видеосюжетов и др.).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воспитание ответственного отношения к состоянию своего здоровья, на профилактику развития вредных привычек, различных форм асоциального поведения, оказывающих отрицательное воздействие на здоровье человека (например, регулярное проведение профилактических мероприятий, лекций, встреч с медицинскими работниками, сотрудниками правоохранительных органов, детскими и подростковыми психологами, проведение дней здоровья, олимпиад и конкурсов и т.п.);</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обеспечение условий для занятий физической культурой и спортом (например, развитие спортивных школ, клубов, кружков, увеличение числа оборудованных спортивных площадок, обеспечение спортивным инвентарем детских оздоровительных лагерей, лагерей отдыха, трудовых лагерей, санаториев и профилакториев, проведение разнообразных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спортивных мероприятий, состязаний, изучение истории спорта и олимпийских игр, развитие семейного спорта, детского и юношеского туризма и т.д.);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формирование культуры здоровья (например, историко-поисковая и научно-исследовательская деятельность учащихся по теме здорового образа жизни, изучение в рамках деятельности кружков и клубов положительных примеров здорового образа жизни в семье и регионе, создание школьных музеев здоровья и спорта, проведение в общеобразовательных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учреждениях научной работы, связанной с проблемой сохранения здоровья всех участников образовательной деятельности и т.д.);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обеспечение пропаганды здорового образа жизни и физической культуры, в том числе и средствами социальной рекламы, по следующим основным направлениям: информационное сопровождение спортивных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соревнований и мероприятий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обеспечение нравственного и духовного здоровья (например, научные сообщества учащихся, исследующие проблемы психологического комфорта, коммуникативной компетентности, нравственного поведения, дискуссионные клубы и молодежные центры, рассматривающие вопросы социального партнерства, социальной и межкультурной коммуникации, проведение форумов, лекций и круглых столов по проблемам духовного здоровья молодого поколения, преодоления асоциального поведения, профилактики экстремизма, радикализма, молодёжного нигилизма.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Ценности: физическое, физиологическое, репродуктивное, психическое, социально психологическое, духовное здоровье, культура здорового образа жизни, формирование у обучающихся навыков сохранения собственного здоровья, овладение здоровьесберегающими технологиями в процессе обучения и во внеурочное время; формирование представлений о ценности занятий физической культурой и спортом, понимания влияния этой деятельности на развитие личности человека, на процесс обучения и взрослой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Предполагаемые результаты деятельности: осознание учащимися необходимости вести здоровый образ жизни для профессионального и карьерного роста, становление следующих компетенций: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ценностное отношение к своему здоровью, здоровью близких и окружающих людей;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знания о взаимной обусловленности физического, нравственного, психологического, психического и социально-психологического здоровья человека, о важности морали и нравственности в сохранении здоровья человека;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личный опыт здоровьесберегающей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знания о роли физической культуры и спорта для здоровья человека, его образования, труда и творчества;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знания о возможном негативном влиянии компьютерных игр, телевидения, рекламы на здоровье человека.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устойчивая мотивация к выполнению правил личной и общественной гигиены и санитарии; рациональной организации режима дня, питания; занятиям физической культурой, спортом, туризмом; самообразованию; труду и творчеству для успешной социализации;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опыт участия в физкультурно-оздоровительных, санитарно-гигиенических мероприятиях, экологическом туризме;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резко негативное отношение к курению, употреблению алкогольных напитков, наркотиков и других психоактивных веществ (ПАВ);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отрицательное отношение к лицам и организациям, пропагандирующим курение и пьянство, распространяющим наркотики и другие ПАВ.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Мероприятия по реализации данного направления работы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Этап реализации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10 класс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Практикум «Жизнь без вредных привычек»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Организация Дней здоровья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Малые олимпийские игры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Видеолекторий «Здоровый образ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Конкурс эстрадно-спортивного танца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Беседы врачей специалистов: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 мальчиками;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 девочками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11 класс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Туристический слет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Малые олимпийские игры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Видеолекторий «Здоровый образ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Организация Дней здоровья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Конкурс эстрадно-спортивного танца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Социокультурное и медиакультурное питание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Блок «Ученик в информационном пространстве»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 обучающихся представлений о таких понятиях как «толерантность», «миролюбие», «гражданское согласие», «социальное партнерство», развитие опыта противостояния таким явлениям как «социальная агрессия», «межнациональная рознь», «экстремизм», «терроризм», «фанатизм» (например, на этнической, религиозной, спортивной, культурной или идейной почве);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опыта восприятия, производства и трансляции информации, пропагандирующей принципы межкультурного сотрудничества, культурного взаимообогащения, духовной и культурной консолидации общества, и опыта противостояния контркультуре, деструктивной пропаганде в современном информационном пространстве.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обеспечение межпоколенного диалога, развитие социального партнерства, предупреждение социальной агрессии и противоправной деятельности при использовании Интернета (например, при обучении работе с информацией в рамках деятельности кружков информатики, в рамках проведения тематических классных часов, деятельности школьных дискуссионных клубов, школы юного педагога, юного социолога, юного психолога);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основ для восприятия диалога культур и диалога цивилизаций на основе восприятия уникальных и универсальных эстетических ценностей;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повышение эффективности сотрудничества представителей средств массовой информации и массовых коммуникаций и государственных органов в интересах защиты детей от информации, способной причинить вред их здоровью и развитию;</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создание условий для формирования в информационной среде благоприятной атмосферы для детей вне зависимости от их социального положения, религиозной и этнической принадлежности.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Процесс социализации через традиционные институты (семьи, школы) все активнее дополняется средствами массовой информации и массовых коммуникаций, особенно информационно-телекоммуникационной сетью «Интернет», которые становятся важнейшими институтами социализации, образования и просвещения нового поколения.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 основе понимания информационной безопасности детей как защиты ребенка от дестабилизирующего воздействия информационной продукции и создания условий информационной среды для позитивной социализации и индивидуализации, оптимального социального, личностного, познавательного и физического развития, сохранения психического и психологического здоровья и благополучия, а также формирования позитивного мировосприятия находится государственная политика в области обеспечения информационной безопасности, которая реализуется в соответствии со следующими принципами: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признание детей равноправными участниками процесса формирования информационного общества в Российской Федерации;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воспитание у детей навыков самостоятельного и критического мышления;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поддержка творческой деятельности детей в целях их самореализации в информационной среде;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обучение детей медиаграмотности;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необходимость формирования у детей умения ориентироваться в современной информационной среде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организацию мероприятий (цикла мероприятий), посвященных теме межнационального согласия и гражданского мира, на проведение в школах тематических круглых столов и «открытых кафедр» с участием представителей родительской общественности, педагогов, социологов, культурологов, психологов, на организацию школьных клубов интернациональной дружбы и т.д.).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Ценности: «толерантность», «миролюбие», «гражданское согласие», «социальное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 xml:space="preserve">партнерство», развитие опыта противостояния таким явлениям как «социальная агрессия», «межнациональная рознь», «экстремизм», «терроризм», «фанатизм» (например, на этнической, религиозной, спортивной, культурной или идейной почве, обеспечение межпоколенного диалога, развитие социального партнерства, предупреждение социальной </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противоправной деятельности при использовании Интернета, девиантное и делинкветное поведение, информационная безопасность).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Предполагаемые результаты деятельности: качественный рост уровня медиаграмотности старшеклассников, формирование устойчивого спроса на получение высококачественных информационных продуктов, наличие развитых информационно-коммуникационных механизмов, направленных 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создание благоприятной информационной среды в ученическом коллективе;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обеспечение широкого доступа детей к историко-культурному наследию предшествующих поколений через использование современных средств массовых коммуникаций;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 детей уважительного отношения к интеллектуальной собственности и авторскому праву, сознательный отказ от использования «пиратского» контента;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снижения уровня противоправного поведения среди детей в информационном пространстве Интернет;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умение противостоять манипулированию и зловредной рекламе асоциального поведения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Мероприятия по реализации данного направления работы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Этап реализации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10 класс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Уроки безопасности в сети Интернет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Тематический урок информатики в рамках Всероссийской акции «Час кода»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Конкурс «Компьютер - новый век»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Классный час «Опасности в Интернете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Беседа «Форумы и чаты в Интернет»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Медиауроки «Информационная безопасность»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Изготовление и распространение буклетов с информацией о безопасном Интернете.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Беседа «Терроризм - угроза обществу»</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11 класс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Уроки безопасности в сети Интернет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Тематический урок информатики в рамках Всероссийской акции «Час кода»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Конкурс «Компьютер - новый _______век»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Классный час «Остерегайся мошенничества в Интернете»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Беседа «Как обнаружить ложь и остаться правдивым в Интернете»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Классный час «Киберугрозы современности: главные правила их распознавания и предотвращения»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Культуротворческое и эстетическое воспитание: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Блок «Ученик и культура»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ценностное отношение к прекрасному, восприятие искусства как особой формы познания и преобразования мира;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эстетическое восприятие предметов и явлений действительности, развитие способности видеть и ценить прекрасное в природе, быту, труде, спорте и творчестве людей, общественной жизнипредставление об искусстве народов России;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эстетическое восприятие предметов и явлений действительности, развитие способности видеть и ценить прекрасное в природе, быту, труде, спорте и творчестве людей, общественной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Получают представления об эстетических идеалах и художественных ценностях культур народов России (в ходе изучения учебных предметов, встреч с представителями творческих профессий, экскурсий на художественные производства, к памятникам зодчества и на объекты современной архитектуры, ландшафтного дизайна и парковых ансамблей, знакомства с лучшими произведениями искусства в музеях, на выставках, по репродукциям, учебным фильмам).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Знакомятся с эстетическими идеалами, традициями художественной культуры родного края, с фольклором и народными художественными промыслами (в ходе изучения учебных предметов, в системе экскурсионно-краеведческой деятельности, внеклассных мероприятий, включая шефство над памятниками культуры вблизи школы, посещение конкурсов и фестивалей исполнителей народной музыки, художественных мастерских, театрализованных народных ярмарок, фестивалей народного творчества, тематических выставок).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Знакомятся с местными мастерами прикладного искусства, наблюдают за их работой, участвуют в беседах «Красивые и некрасивые поступки», «Чем красивы люди вокруг нас» и др., обсуждают прочитанные книги, художественные фильмы, телевизионные передачи, компьютерные игры на предмет их этического и эстетического содержания.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Получают опыт самореализации в различных видах творческой деятельности, развивают умения выражать себя в доступных видах и формах художественного творчества на уроках художественного труда и в системе учреждений дополнительного образования.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Участвуют вместе с родителями в проведении выставок семейного художественного творчества, музыкальных вечеров, в экскурсионно-краеведческой деятельности, реализации культурно-досуговых программ, включая посещение объектов художественной культуры с последующим представлением в образовательном учреждении своих впечатлений и созданных по мотивам экскурсий творческих работ.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Участвуют в оформлении класса и школы, озеленении пришкольного участка, стремятся внести красоту в домашний быт.</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Культура лицея (совокупность норм, ценностей, традиций, обычаев, ритуалов, правил, регулирующих деятельность и взаимодействие членов коллектива нашего лицея) определяет уклад жизни. Именно культурная практика, которая представляет собой культурное событие, участие в котором помещает ученика в культурную среду, расширяя его опыт обучаемого, творческого поведения в культуре является основной педагогической единицей внеурочной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развитие деятельности школьных кружков и творческих объединений, литературных и художественных салонов, на организацию проведения творческих конкурсов, детских фестивалей искусств, на мероприятия по эстетическому оформлению школьного пространства.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 и проекты, связанные с музейной педагогикой, с детским и молодёжным туризмом (например, деятельность кружков и школ юного экскурсовода, проведение туристических походов и слётов, связанных с изучением истории и культуры, организация дней и декад культуры в школе и т.д.).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Ценности: красота, гармония, духовный мир человека, самовыражение личности в творчестве и искусстве, эстетическое развитие личности, общечеловеческая и национальная культура, формирование представлений об эстетических идеалах и ценностях, освоение существующих эстетических эталонов различных культур и эпох, развитие индивидуальных эстетических предпочтений в области культуры, интерес обучающихся к мировой и отечественной культуре, к русской и зарубежной литературе, театру и кинематографу, воспитание культуры зрителя);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Предполагаемые результаты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умения видеть красоту в поведении, поступках людей;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знания об эстетических и художественных ценностях отечественной культуры;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умения видеть красоту в окружающем мире;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опыт эмоционального постижения народного творчества, этнокультурных традиций, фольклора народов России;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опыт эстетических переживаний, наблюдений эстетических объектов в природе и социуме, эстетического отношения к окружающему миру и самому себе;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опыт самореализации в различных видах творческой деятельности, формирование потребности и умения выражать себя в доступных видах творчества;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мотивация к реализации эстетических ценностей в пространстве образовательного учреждения и семьи.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Правовое воспитание и культура безопасности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Блок «Правовая культура и безопасность школьника»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 обучающихся правовой культуры, представлений об основных правах и обязанностях, о принципах демократии, об уважении к правам человека и свободе личности, формирование электоральной культуры;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самоопределение в сфере правовых отношений с обществом;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способности руководствоваться в ситуациях нравственно-правового выбора мотивами долга, совести, справедливости;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развитие навыков безопасности и формирования безопасной среды в школе, в быту, на отдыхе; формирование представлений об информационной безопасности, о девиантном и делинкветном поведении, о влиянии на безопасность молодых людей отдельных молодёжных субкультур.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учащимися правовых норм государства, законов и формирование ответственного к ним отношения. Сотрудничество с правовыми организациями.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Участие в мероприятиях и акциях, направленных на формирование правовой компетентности, нетерпимости к антиобщественным проявлениям, недопущению жестокости и насилия по отношению к личности, распространение и укрепление культуры мира, продвижение идеалов взаимопонимания, терпимости, межнациональной солидарности и т.д.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повышение правовой грамотности обучающихся (например, в рамках деятельности школы юного правоведа), повышение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правовой активности и ответственности (например, в рамках участия в школьных органах самоуправления); распространения правовой информации (например, в рамках тематических классных часов, лекций с приглашением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специалистов и др.); проведение олимпиад по правоведению и т.д.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обеспечение безопасности обучающихся общеобразовательных учреждений (например, в рамках деятельности клубов юных инспекторов дорожного движения, юных пожарных, юных миротворцев, юных спасателей, юных туристов и краеведов и пр.), проведение тематических классных часов, учений и игр по основам безопасности, оказания первой медицинской помощи, проведение комплекса мероприятий по информационной и психологической безопасности.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Ценности: закон, конституция государства, правительство, президент - глава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государства, чувство собственного достоинства, свобода, долг, совесть, дисциплинированность, ответственность, основные права и обязанности, принципы демократии, права человека и свобода личности, электоральная культура, безопасность молодых людей отдельных молодёжных субкультур, межнациональная солидарность.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Предполагаемые результаты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обладать системой знаний в области прав и законов, уметь пользоваться этими знаниями;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уважать и соблюдать права и законы;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жить по законам морали и государства;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быть законопослушным (по мере возможности охранять правопорядок), активно участвовать в законодательном творчестве;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осознавать нравственные ценности жизни: ответственность, честность, долг, справедливость, правдивость;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положительной мотивации учащихся на исполнение правил, законов, учебную деятельность;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научить учащихся вести себя в общественных местах, соблюдать дисциплину и порядок в школе;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целевая установка личности на обеспечение безопасности жизнедеятельности;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знания, умения и навыки безопасного существования, соразвития с окружающим миром, социумом.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Мероприятия по реализации данного направления работы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Этап реализации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10 класс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Парламентские игры «Я - гражданин России»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Школа актива «Твое время»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3 Дебаты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Выборы в органы ученического самоуправления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Проект «Школа безопасности»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КВН «Молодежь за выборы!»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Конкурс молодежных субкультур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Конкурс рисунков, плакатов, сочинений «Молодежь за выборы!»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Праздники микрорайона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11 класс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День самоуправления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Выборы в органы ученического самоуправления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Правовые уроки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Встречи с сотрудниками правоохранительных органов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Воспитание семейных ценностей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Блок «Ученик и его семья»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создать условия для активного и полезного взаимодействия лицея и семьи по вопросам воспитания учащихся;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позитивно влиять на формирование у детей и родителей позитивных семейных ценностей;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 xml:space="preserve">преодолевать негативные тенденции в воспитании учащихся в отдельных семьях, </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способствовать демонстрации положительного опыта воспитания детей в семье;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создавать систему целенаправленной воспитательной работы для психологопедагогического просвещения родителей и совместного проведения досуга детей и родителей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 обучающихся знаний в сфере этики и психологии семейных отношений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Создание банка данных о семьях учащихся. Изучение взаимоотношений детей и родителей, атмосферы в семьях. Сотрудничество с общественными и правовыми организациями с целью сохранения физического и психического здоровья и благополучия каждого ребенка в семье. Воспитание учащихся в системе «учитель-ученик-родитель».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Просвещение родителей по вопросам психологии и педагогики, использования активных форм просветительской деятельности. Организация совместного досуга родителей и учащихся. Привлечение родителей к активному участию в жизни лицея, формированию внутренней политики школьной жизни. Демонстрация достижений родителей в воспитании детей, положительного опыта семейного воспитания. Школа семейной этики.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повышение авторитета семейных отношений, на развитие диалога поколений, на совместное решение задач (например, в рамках деятельности школьных клубов «мам и пап», «бабушек и дедушек», в рамках проведения дней семьи, дней национально-культурных традиций семей, совместного благоустройства школьного пространства и т.д.);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организацию лекций и семинаров для обучающихся, проводимых специалистами (педагогами, психологами, социологами, философами, правоведами, врачами и т.д.).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Ценности: институт семьи, семейные ценности (любовь, уважение к старшим,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семейные традиции), культура семейной жизни; этика и психология семейных отношений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Предполагаемые результаты деятельности: понимание учащимися ценности и важности семейных отношений и сохранение семейных традиций, воспитание справедливости, честности, доброжелательности, способности к сопереживанию, уважение профессионального выбора своих родителей.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ценностные представления об институте семьи, о семейных ценностях, традициях, культуре семейной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знания в сфере этики и психологии семейных отношений;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повышение авторитета родителей, развитие диалога поколений;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активное участие родителей в мероприятиях, праздниках, соревнованиях и т.д.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Мероприятия по реализации данного направления работы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Этап реализации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10 класс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Классный час «Семья в жизни человека»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Диспуты и дебаты «Что важнее в семье - горькая правда или сладкая ложь?», «Кого слушать - друзей или родителей?»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Урок нравственности «Семья и семейные ценности»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Воспитание интереса к профессии родителей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Трудоустройство несовершеннолетних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11 класс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1. Цикл бесед «Этика и психология семейных отношений»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2. «Классный час «Правовые основы брака»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3. Организация праздников «Последний звонок», «Выпускной»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коммуникативной культуры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Блок «Ученик и его коммуникативная культура»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 обучающихся дополнительных навыков коммуникации, включая межличностную коммуникацию, межкультурную коммуникацию;</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 обучающихся ответственного отношения к слову как к поступку;</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формирование у обучающихся знаний в области современных средств коммуникации и безопасности общения;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усвоить продуктивные приемы бесконфликтного общения на разных уровнях;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мотивировать учащихся на обращение к внутреннему миру, анализу собственных поступков, рефлексии;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способствовать формированию позитивной позиции по отношению к окружающему миру, людям, себе;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интересов и запросов учащихся, их способностей и желания участвовать в общественной жизни лицея.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Изучение запросов родителей в развитии талантов и интересов учащихся.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Поддержка инициативы и творческих начинаний учащихся, их стремления к общению и совместному досугу.</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Участие обучающихся в мероприятиях с целью демонстрации достигнутых успехов обучающихся в лицее и социуме, родным и близким людям.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Собеседование с классными руководителями по вопросу результативности организации работы с классом в конце каждой четверти.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Участие в разнообразных формах досуговой деятельности и общения.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Внеклассная и внеурочная работа должны помочь учащимся проверить свою самостоятельность, умение принимать критику, бороться с несправедливостью, доказывать свою правоту.</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Организация и проведение мероприятий, направленных на развитие речевых способностей учащихся школы, на формирование конструктивной коммуникации между ровесниками, на повышение риторической компетенции молодых граждан.</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развитие речевых способностей обучающихся, на формирование конструктивной коммуникации между ровесниками, на повышение риторической компетенции молодых граждан (например, в рамках деятельности школьных кружков и клубов юного филолога, юного ритора, школьных дискуссионных клубов для старшеклассников,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использования технологии дебатов на межпредметном уровне и т.д.);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Программы и проекты, направленные на развитие школьных средств массовой информации (школьные газеты, сайты, радио-, теле- и видеостудии); - программы и проекты, направленные на организацию мероприятий (цикла мероприятий), связанных с проведением курсов, лекций и семинаров по проблемам коммуникативной компетенции обучающихся с привлечением специалистов (например, психологов, филологов и др.), проведение олимпиад, праздников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родного и иностранных языков и т.д.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Ценности: эмпатия, рефлексия, культура коммуникации, положительные 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отрицательные эмоции и чувства, открытость, искренность, терпимость, культура жестов и пластики движения в ситуации общения, коммуникабельность, добросовестность, прилежание, ответственность, наблюдательность, культура общения, общительность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Предполагаемые результаты деятельности: сплочение классного коллектива, развитие коммуникативных качеств и толерантности, осознание учащимися необходимости доброго отношения друг к другу, понимание ценности любви и дружбы.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подростки узнают правила безопасного поведения и эффективного межличностного общения не только в классе, но и в социально значимых группах;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учащиеся будут уметь эффективно общаться, конструктивно разрешать конфликтные ситуации, иметь базовые навыки общения;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разовьются позитивные качества личности подростков: уверенность в своих силах,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доброжелательность, терпимость, умение сотрудничать, работать над собой;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 ребят сформируется потребность обращаться к своему внутреннему миру,</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анализировать собственные поступки, рефлексировать;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будет создана устойчивая система классного самоуправления.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Мероприятия по реализации данного направления работы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Этап реализации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10 класс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Заседание круглого стола «Молодежные субкультуры: за и против»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Театрализованное новогоднее представление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Шоу талантов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Организация работы школьных средств массовой информации (газета «31 августа», радиогазета, телевидение)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Конкурс музыкальных стилей и направлений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11 класс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День знаний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День учителя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Музыкальные вечера и дискотеки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Организация работы школьных средств массовой информации (газета «31 августа», радиогазета, телевидение)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Воспитание экологической культуры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Блок «Ученик и природа»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Задачи: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присвоение эколого-культурных ценностей и ценностей здоровья своего народа, народов России как одно из направлений общероссийской гражданской идентичности;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умение придавать экологическую направленность любой деятельности, проекту, демонстрировать экологическое мышление и экологическую грамотность в разных формах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представления о факторах окружающей природно-социальной среды, негативно влияющих на здоровье человека; способах их компенсации, избегания, преодоления;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способность прогнозировать последствия деятельности человека в природе, оценивать влияние природных и антропогенных факторов риска на здоровье человека;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опыт самооценки личного вклада в ресурсосбережение, сохранение качества окружающей среды, биоразнообразия, экологическую безопасность;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знание основ законодательства в области защиты здоровья и экологического качества окружающей среды и выполнение его требований;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овладение способами социального взаимодействия по вопросам улучшения экологического качества окружающей среды, устойчивого развития территории, экологического здоровьесберегающего просвещения населения;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развитие экологической грамотности родителей, населения, привлечение их к организации общественно значимой экологически ориентированной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Учатся экологически грамотному поведению в школе, дома, в природной и городской среде: организовывать экологически безопасный уклад школьной и домашней жизни, бережно расходовать воду, электроэнергию, утилизировать мусор, сохранять места обитания растений и животных (в процессе участия в практических делах, проведения экологических акций, ролевых игр, школьных конференций, уроков технологии, внеурочной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Участвуют в практической природоохранительной деятельности, в деятельности школьных экологических центров, лесничеств, экологических патрулей; создании и реализации коллективных природоохранных проектов.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Участвуют на добровольной основе в деятельности детско-юношеских общественных экологических организаций, мероприятиях, проводимых общественными экологическими организациями.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Ценности: жизнь во всех её проявлениях; экологическая безопасность; экологическая грамотность; экологическая культура; экологически целесообразный здоровый и безопасный образ жизни; ресурсосбережение; экологическая этика; экологическая ответственность; социальное партнёрство для улучшения экологического качества окружающей среды; устойчивое развитие общества в гармонии с природой.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Планируемые результаты: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ценностное отношение к природе;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опыт эмоционально-нравственного отношения к природе;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знания о традициях нравственно-этического отношения к природе в культуре народов России, нормах экологической этики;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опыт участия в природоохранной деятельности в лицее, на пришкольном участке, по месту жительства;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личный опыт участия в экологических инициатив, проектах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Мероприятия по реализации данного направления работы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Этап реализации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Содержание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10 класс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День Земли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Акция «Спасем деревья России»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Акция «Чистый двор»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Экологические десанты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Международный день охраны окружающей среды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Викторина «По страницам Красной книги»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Проект «Благоустройство пришкольной территории»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Участие в творческих экологических конкурсах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Экскурсии на природу</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11 класс</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День Земли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Акция «Спасем деревья России»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Акция «Чистый двор»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Экологические десанты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Международный день охраны окружающей среды</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Участие в творческих экологических конкурсах</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Italic" w:cs="Times New Roman"/>
          <w:b/>
          <w:bCs/>
          <w:iCs/>
          <w:color w:val="000000"/>
          <w:sz w:val="24"/>
          <w:szCs w:val="24"/>
        </w:rPr>
        <w:t xml:space="preserve">2.3.4. </w:t>
      </w:r>
      <w:r>
        <w:rPr>
          <w:rFonts w:ascii="Times New Roman" w:hAnsi="Times New Roman" w:eastAsia="Times New Roman,Bold" w:cs="Times New Roman"/>
          <w:b/>
          <w:bCs/>
          <w:iCs/>
          <w:color w:val="000000"/>
          <w:sz w:val="24"/>
          <w:szCs w:val="24"/>
        </w:rPr>
        <w:t>Модель организации работы по духовно</w:t>
      </w:r>
      <w:r>
        <w:rPr>
          <w:rFonts w:ascii="Times New Roman" w:hAnsi="Times New Roman" w:eastAsia="Times New Roman,Italic" w:cs="Times New Roman"/>
          <w:b/>
          <w:bCs/>
          <w:iCs/>
          <w:color w:val="000000"/>
          <w:sz w:val="24"/>
          <w:szCs w:val="24"/>
        </w:rPr>
        <w:t>-</w:t>
      </w:r>
      <w:r>
        <w:rPr>
          <w:rFonts w:ascii="Times New Roman" w:hAnsi="Times New Roman" w:eastAsia="Times New Roman,Bold" w:cs="Times New Roman"/>
          <w:b/>
          <w:bCs/>
          <w:iCs/>
          <w:color w:val="000000"/>
          <w:sz w:val="24"/>
          <w:szCs w:val="24"/>
        </w:rPr>
        <w:t>нравственному развитию, воспитанию и социализации обучающихся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Соответствующая деятельность образовательной организации представлена в виде организационной модели духовно-нравственного развития, воспитания и социализации обучающихся и осуществляется: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на основе базовых национальных ценностей российского общества;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 формировании уклада жизни организации, осуществляющей образовательную деятельность;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 процессе урочной и внеурочной деятельности;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 рамках сетевой формы реализации образовательных программ, образовательных технологий,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 учетом историко-культурной и этнической специфики региона, потребностей всех участников образовательных отношений (обучающихся и их родителей (законных представителей) и т. д.),</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 созданием специальных условий для различных категорий обучающихся (в том числе детей с ограниченными возможностями здоровья и детей-инвалидов, а также одаренных детей).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Модель организации внеурочной деятельности образовательной организации (ОО) - оптимизационная, в ее реализации принимают участие все педагогические работники учреждения: учителя, педагог-психолог, учитель-логопед, социальный педагог, старший вожатый и др. Координирующую роль выполняет, как правило, классный руководитель. Преимущества оптимизационной модели состоят в создании единого образовательного, воспитательного и методического пространства в ОО, содержательном и организационном единстве всех его структурных подразделений.</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Italic" w:cs="Times New Roman"/>
          <w:b/>
          <w:bCs/>
          <w:iCs/>
          <w:color w:val="000000"/>
          <w:sz w:val="24"/>
          <w:szCs w:val="24"/>
        </w:rPr>
        <w:t xml:space="preserve">2.3.5. </w:t>
      </w:r>
      <w:r>
        <w:rPr>
          <w:rFonts w:ascii="Times New Roman" w:hAnsi="Times New Roman" w:eastAsia="Times New Roman,Bold" w:cs="Times New Roman"/>
          <w:b/>
          <w:bCs/>
          <w:iCs/>
          <w:color w:val="000000"/>
          <w:sz w:val="24"/>
          <w:szCs w:val="24"/>
        </w:rPr>
        <w:t>Описание форм и методов организации социально значимой деятельности обучающихся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Определяющим способом деятельности по духовно-нравственному развитию, воспитанию и социализации является формирование уклада школьной жизни: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обеспечивающего создание социальной среды развития обучающихся;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включающего урочную и внеурочную деятельность (общественно значимую работу, систему воспитательных мероприятий, культурных и социальных практик);</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основанного на системе базовых национальных ценностей российского общества;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учитывающего историко-культурную и этническую специфику региона, потребности обучающихся и их родителей (законных представителей).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 формировании уклада жизни организации, осуществляющей образовательную деятельность, определяющую роль призвана играть общность участников образовательных отношений: обучающихся, ученических коллективов, педагогического коллектива школы, администрации, учредителя образовательной организации, родительского сообщества, общественности. Важным элементом формирования уклада школьной жизни являются коллективные обсуждения, дискуссии, позволяющие наиболее точно определить специфику ценностных и целевых ориентиров организации, осуществляющей образовательную деятельность, элементов коллективной жизнедеятельности, обеспечивающих реализацию ценностей и целей.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Организация социально значимой деятельности обучающихся может осуществляется в рамках их участия: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в общественных объединениях, где происходит содействие реализации и развитию лидерского и творческого потенциала детей;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ученическом самоуправлении и управлении образовательной деятельностью;</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социально значимых познавательных, творческих, культурных, краеведческих, спортивных и благотворительных проектах, в волонтерском движении.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Приобретение опыта общественной деятельности обучающихся осуществляется в процессе участия в преобразовании среды образовательной организации и социальной среды населенного пункта путем разработки и реализации школьниками социальных проектов и программ.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Разработка социальных проектов и программ включает следующие формы и методы организации социально значимой деятельности: Физкультурно-спортивное и оздоровительное Секция ГТО .</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определение обучающимися своей позиции в образовательной организации и в населенном пункте;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определение границ среды как объекта социально значимой деятельности обучающихся (среда образовательной организации, микрорайона, социальная среда населенного пункта и др.);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определение значимых лиц –источников информации и общественных экспертов (педагогических работников образовательной организации, родителей, представителей различных организаций и общественности и др.);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разработку форм и организационную подготовку непосредственных и виртуальных интервью и консультаций;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проведение непосредственных и виртуальных интервью и консультаций с источниками информации и общественными экспертами о существующих социальных проблемах;</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обработку собранной информации, анализ и рефлексию, формулирование обучающимися дебютных идей и разработку социальных инициатив (общественная актуальность проблем, степень соответствия интересам обучающихся, наличие ресурсов, готовность к социальному действию);</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разработку, публичную общественную экспертизу социальных проектов, определение очередности в реализации социальных проектов и программ;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организацию сбора пожертвований (фандрайзинг), поиск спонсоров и меценатов для ресурсного обеспечения социальных проектов и программ;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планирование и контроль за исполнением совместных действий обучающихся по реализации социального проекта;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завершение реализации социального проекта, публичную презентацию результатов (в том числе в СМИ, в сети Интернет), анализ и рефлексию совместных действий.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Формами организации социально значимой деятельности обучающихся являются:</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деятельность в органах ученического самоуправления, в управляющем совете образовательной организации;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деятельность в проектной команде (по социальному и культурному проектированию) на уровне образовательной организации;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подготовка и проведение социальных опросов по различным темам и для различных аудиторий по заказу организаций и отдельных лиц;</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сотрудничество со школьными и территориальными СМИ;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участие в подготовке и проведении внеурочных мероприятий (тематических вечеров, диспутов, предметных недель, выставок и пр.);</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участие в работе клубов по интересам;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участие в социальных акциях (школьных и внешкольных), в рейдах, трудовых десантах, экспедициях, походах в образовательной организации и за ее пределами;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организация и участие в благотворительных программах и акциях на различном уровне, участие в волонтерском движении;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участие в шефской деятельности над воспитанниками дошкольных образовательных организаций;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участие в проектах образовательных и общественных организаций.</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Italic" w:cs="Times New Roman"/>
          <w:bCs/>
          <w:iCs/>
          <w:color w:val="000000"/>
          <w:sz w:val="24"/>
          <w:szCs w:val="24"/>
        </w:rPr>
        <w:t>2</w:t>
      </w:r>
      <w:r>
        <w:rPr>
          <w:rFonts w:ascii="Times New Roman" w:hAnsi="Times New Roman" w:eastAsia="Times New Roman,Italic" w:cs="Times New Roman"/>
          <w:b/>
          <w:bCs/>
          <w:iCs/>
          <w:color w:val="000000"/>
          <w:sz w:val="24"/>
          <w:szCs w:val="24"/>
        </w:rPr>
        <w:t xml:space="preserve">.3.6. </w:t>
      </w:r>
      <w:r>
        <w:rPr>
          <w:rFonts w:ascii="Times New Roman" w:hAnsi="Times New Roman" w:eastAsia="Times New Roman,Bold" w:cs="Times New Roman"/>
          <w:b/>
          <w:bCs/>
          <w:iCs/>
          <w:color w:val="000000"/>
          <w:sz w:val="24"/>
          <w:szCs w:val="24"/>
        </w:rPr>
        <w:t>Описание основных технологий взаимодействия и сотрудничества субъектов воспитательного процесса и социальных институтов</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Технологии взаимодействия субъектов воспитательного процесса и социальных институтов разворачиваются в рамках двух парадигм: парадигмы традиционного содружества и парадигмы взаимовыгодного партнерства.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Парадигма традиционного содружества субъектов воспитательного процесса и социальных институтов строится на представлении о единстве взглядов и интересов участников, чьи взаимоотношения имеют бескорыстный характер, основаны на доверии, искренности. Примером традиционного содружества выступает шефство: шефство воинской части над общеобразовательной организацией, шефство школы над детским домом. В рамках традиционного содружества реализуется технология разовых благотворительных акций, когда представители социального института (например, шефствующее предприятие) в качестве подарка обучающимся организуют праздник, экскурсию и пр.; в свою очередь школьники под руководством педагогических работников организуют субботник на территории шефствующей организации, проводят концерт и т.п. Парадигма традиционного содружества может реализовываться как обмен подарками. Если отношения между образовательной организацией и шефами становятся регулярными (в дни тех или иных праздников или памятных дат), то обучающиеся и представители шефствующей организации воспринимают друг друга как хороших знакомых, стараются порадовать добрых знакомых. Такая практика может быть описана как технология дружеского общения. В случае дружеского общения взаимодействие с шефами (подшефными) становится важным атрибутом уклада жизни образовательной организации; субъекты воспитательного процесса апеллируют в общении со старшеклассниками к социальным ожиданиям шефов (подшефных). Технологии разовых благотворительных акций и дружеского общения могут реализовываться во взаимодействии родительского сообщества и сообщества обучающихся, роль классного руководителя будет состоять в формировании положительных социальных ожиданий, стимулировании доверия и искренности.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Парадигма взаимовыгодного партнерства предусматривает признание неполного совпадения взглядов и интересов участников отношений, более того, наличие взаимоисключающих интересов; в то же время допускается возможность нахождения отдельных ситуаций, когда цели участников близки или может быть достигнут временный компромисс. В этом случае в ходе переговоров достигаются договоренности, разрабатываются и реализуются отдельные социальные проекты. Потребность в переговорах субъектов воспитательного процесса и представителей социальных институтов возникает регулярно, поэтому технология достижения соглашения постоянно является актуальной. Технология социального проектирования в этом случае призвана обеспечить эффективность расходования ресурсов всеми партнерами, так как каждый ориентирован на наиболее полную реализацию своих интересов. Так может складываться взаимодействие между педагогическими работниками образовательной организации и семьей обучающегося в этой организации.</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Italic" w:cs="Times New Roman"/>
          <w:b/>
          <w:bCs/>
          <w:iCs/>
          <w:color w:val="000000"/>
          <w:sz w:val="24"/>
          <w:szCs w:val="24"/>
        </w:rPr>
        <w:t xml:space="preserve">2.3.7. </w:t>
      </w:r>
      <w:r>
        <w:rPr>
          <w:rFonts w:ascii="Times New Roman" w:hAnsi="Times New Roman" w:eastAsia="Times New Roman,Bold" w:cs="Times New Roman"/>
          <w:b/>
          <w:bCs/>
          <w:iCs/>
          <w:color w:val="000000"/>
          <w:sz w:val="24"/>
          <w:szCs w:val="24"/>
        </w:rPr>
        <w:t>Описание методов и форм профессиональной ориентации в организации, осуществляющей образовательную деятельность</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Методами профессиональной ориентации обучающихся в организации, осуществляющей образовательную деятельность, являются следующие.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Метод профконсультирования обучающихся –организация коммуникации относительно позиционирования обучающегося в профессионально-трудовой области. Для осуществления профконсультирования привлекаются квалифицированные специалисты –работники соответствующих служб.</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Метод исследования обучающимся профессионально-трудовой области и себя как потенциального участника этих отношений (активное познание).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Метод предъявления обучающемуся сведений о профессиях, специфике труда и т.д. (реактивное познание). «Ярмарка профессий» как форма организации профессиональной ориентации обучающихся предполагает публичную презентацию различных профессиональных занятий с целью актуализировать, расширить, уточнить, закрепить у школьников представления о профессиях в игровой форме, имитирующей ярмарочное гуляние. Общая методическая схема предусматривает оборудование на некоторой территории площадок («торговых палаток»), на которых разворачиваются презентации; участники имеют возможность свободно передвигаться по территории ярмарки от площадки к площадке в произвольном порядке. В «Ярмарке профессий» могут принимать участие не только обучающиеся, но и их родители, специально приглашенные квалифицированные признанные специалисты. Дни открытых дверей в качестве формы организации профессиональной ориентации обучающихся наиболее часто проводятся на базе организаций профессионального образования и организаций высшего образования и призваны представить спектр реализуемых образовательных программ. В ходе такого рода мероприятий пропагандируются различные варианты профессионального образования, которое осуществляется в этой образовательной организации.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Экскурсия как форма организации профессиональной ориентации обучающихся представляет собой путешествие с познавательной целью, в ходе которого экскурсанту предъявляются (в том числе специально подготовленным профессионалом-экскурсоводом) объекты и материалы, освещающие те или иные виды профессиональной деятельности. Профориентационные экскурсии организуются на предприятия (посещение производства), в музеи или на тематические экспозиции, в организации профессионального образования. Опираясь на возможности современных электронных устройств, следует использовать такую форму, как виртуальная экскурсия по производствам, образовательным организациям.</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Метод публичной демонстрации самим обучающимся своих профессиональных планов, предпочтений либо способностей в той или иной сфере.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Предметная неделя в качестве формы организации профессиональной ориентации обучающихся включает в себя набор разнообразных мероприятий, организуемых в течение календарной недели. Содержательно предметная неделя связана с каким-либо предметом или предметной областью («Неделя математики», «Неделя биологии», «Неделя истории»). Предметная неделя может состоять из презентаций проектов и публичных отчетов об их реализации, конкурсов знатоков по предмету/предметам, встреч с интересными людьми, избравшими профессию, близкую к этой предметной сфере.</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Метод профессиональных проб –кратковременное исполнение обучающимся обязанностей работника на его рабочем месте; профессиональные пробы могут реализовываться в ходе производственной практики, при организации детско-взрослых производств на базе образовательных организаций.</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Конкурсы профессионального мастерства как форма организации профессиональной ориентации обучающихся строятся как соревнование лиц, работающих по одной специальности, с целью определить наиболее высоко квалифицированного работника. Обучающиеся, созерцая представление, имеют возможность увидеть ту или иную профессию в позитивном свете. В процессе сопереживания конкурсанту у школьников возникает интерес к какой-либо профессии.</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Метод моделирования условий труда и имитации обучающимся решения производственных задач –деловая игра, в ходе которой имитируется исполнение обучающимся обязанностей работника.</w:t>
      </w:r>
    </w:p>
    <w:p>
      <w:pPr>
        <w:autoSpaceDE w:val="0"/>
        <w:autoSpaceDN w:val="0"/>
        <w:adjustRightInd w:val="0"/>
        <w:spacing w:after="0" w:line="240" w:lineRule="auto"/>
        <w:rPr>
          <w:rFonts w:ascii="Times New Roman" w:hAnsi="Times New Roman" w:eastAsia="Times New Roman,Italic" w:cs="Times New Roman"/>
          <w:bCs/>
          <w:iCs/>
          <w:color w:val="000000"/>
          <w:sz w:val="24"/>
          <w:szCs w:val="24"/>
        </w:rPr>
      </w:pPr>
      <w:r>
        <w:rPr>
          <w:rFonts w:ascii="Times New Roman" w:hAnsi="Times New Roman" w:eastAsia="Times New Roman,Italic" w:cs="Times New Roman"/>
          <w:bCs/>
          <w:iCs/>
          <w:color w:val="000000"/>
          <w:sz w:val="24"/>
          <w:szCs w:val="24"/>
        </w:rPr>
        <w:t>Олимпиады по предметам (предметным областям) в качестве формы организации профессиональной ориентации обучающихся предусматривают участие наиболее подготовленных или способных в данной сфере. Олимпиады по предмету (предметным областям) стимулируют познавательный интерес.</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Italic" w:cs="Times New Roman"/>
          <w:b/>
          <w:bCs/>
          <w:iCs/>
          <w:color w:val="000000"/>
          <w:sz w:val="24"/>
          <w:szCs w:val="24"/>
        </w:rPr>
        <w:t xml:space="preserve">2.3.8. </w:t>
      </w:r>
      <w:r>
        <w:rPr>
          <w:rFonts w:ascii="Times New Roman" w:hAnsi="Times New Roman" w:eastAsia="Times New Roman,Bold" w:cs="Times New Roman"/>
          <w:b/>
          <w:bCs/>
          <w:iCs/>
          <w:color w:val="000000"/>
          <w:sz w:val="24"/>
          <w:szCs w:val="24"/>
        </w:rPr>
        <w:t>Описание форм и методов формирования у обучающихся экологической культуры, культуры здорового и безопасного образа жизни, включая мероприятия по обучению правилам безопасного поведения на дорогах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Методы рациональной организации урочной и внеурочной деятельности предусматривают объединение участников образовательных отношений в практиках общественно-профессиональной экспертизы образовательной среды отдельного ученического класса, где роль координатора призван сыграть классный руководитель. Сферами рационализации урочной и внеурочной деятельности являются: организация занятий (уроков); обеспечение использования различных каналов восприятия информации; учет зоны работоспособности обучающихся; распределение интенсивности умственной деятельности; использование здоровьесберегающих технологий.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Мероприятия формируют у обучающихся: способность составлять рациональный режим дня и отдыха; следовать рациональному режиму дня и отдыха на основе знаний о динамике работоспособности, утомляемости, напряженности разных видов деятельности; выбирать оптимальный режим дня с учетом учебных и внеучебных нагрузок; умение планировать и рационально распределять учебные нагрузки и отдых в период подготовки к экзаменам; знание и умение эффективно использовать индивидуальные особенности работоспособности; знание основ профилактики переутомления и перенапряжения.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Методы организации физкультурно-спортивной и оздоровительной работы предполагают формирование групп школьников на основе их интересов в сфере физической культуры и спорта (спортивные клубы и секции), организацию тренировок в клубах и секциях, проведение регулярных оздоровительных процедур и периодических акций, подготовку и проведение спортивных соревнований. Формами физкультурно-спортивной и оздоровительной работы являются: спартакиада, спортивная эстафета, спортивный праздник.</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Методы профилактической работы предусматривают определение «зон риска» (выявление обучающихся, вызывающих наибольшее опасение; выявление источников опасений –групп и лиц, объектов и т.д.), разработку и реализацию комплекса адресных мер; использование возможностей профильных организаций –медицинских, правоохранительных, социальных и др. Профилактика чаще всего связана с предупреждением употребления психоактивных веществ обучающимися, а также с проблемами детского дорожно-транспортного травматизма. В ученическом классе профилактическую работу организует классный руководитель.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Методы просветительской и методической работы с участниками образовательных отношений рассчитаны на большие, не расчлененные на устойчивые учебные группы и неоформленные (официально не зарегистрированные) аудитории. Могут быть реализованы в следующих формах: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внешней (привлечение возможностей других учреждений и организаций –спортивных клубов, лечебных учреждений, стадионов, библиотек и др.);</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внутренней (получение информации организуется в общеобразовательной школе, при этом один коллектив обучающихся выступает источником информации для другого коллектива);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программной (системной, органически вписанной в образовательную деятельность, служит раскрытию ценностных аспектов здорового и безопасного образа жизни, обеспечивает межпредметные связи);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стихийной (осуществляется ситуативно как ответ на возникающие в жизни школы, ученического сообщества проблемные ситуации, вопросы, затруднения, несовпадение мнений и т.д.; может быть организована как некоторое событие, выходящее из ряда традиционных занятий и совместных дел, или организована как естественное разрешение проблемной ситуации).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Просвещение осуществляется через лекции, беседы, диспуты, выступления в средствах массовой информации, экскурсионные программы, библиотечные и концертные абонементы, передвижные выставки. В просветительской работе целесообразно использовать информационные ресурсы сети Интернет.</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Мероприятия формируют у обучающихся: представление о необходимой и достаточной двигательной активности, элементах и правилах закаливания, о выборе соответствующих возрасту физических нагрузок и их видов; представление о рисках для здоровья неадекватных нагрузок и использования биостимуляторов; потребность в двигательной активности и ежедневных занятиях физической культурой; умение осознанно выбирать индивидуальные программы двигательной активности, включающие малые виды физкультуры (зарядка) и регулярные занятия спортом. Для реализации этого комплекса необходима интеграция с курсом физической культуры.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Мероприятия формируют у обучающихся: навыки оценки собственного функционального состояния (напряжения, утомления, переутомления) по субъективным показателям (пульс, дыхание, состояние кожных покровов) с учетом собственных индивидуальных особенностей; навыки работы в условиях стрессовых ситуаций; владение элементами саморегуляции для снятия эмоционального и физического напряжения; навыки контроля за собственным состоянием, чувствами в стрессовых ситуациях; представление о влиянии позитивных и негативных эмоций на здоровье, о факторах, их вызывающих, и условиях снижения риска негативных влияний; навыки эмоциональной разгрузки и их использование в повседневной жизни; навыки управления своим эмоциональным состоянием и поведением. В результате реализации данного комплекса обучающиеся получают представление о возможностях управления своим физическим и психологическим состоянием без использования медикаментозных и тонизирующих средств.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Мероприятия формируют у обучающихся: представление о рациональном питании как важной составляющей части здорового образа жизни; знание о правилах питания, способствующих сохранению и укреплению здоровья; готовность соблюдать правила рационального питания; знание правил этикета, связанных с питанием, осознание того, что навыки этикета являются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неотъемлемой частью общей культуры личности; представление о социокультурных аспектах питания, его связи с культурой и историей народа; интерес к народным традициям, связанным с питанием и здоровьем, расширение знаний об истории и традициях своего народа.</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2.3.9. Описание форм и методов повышения педагогической культуры родителей (законных представителей) обучающихся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Повышение педагогической культуры родителей (законных представителей) обучающихся осуществляется с учетом многообразия их позиций и социальных ролей: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как источника родительского запроса к школе на физическое, социально-психологическое, академическое (в сфере обучения) благополучие ребенка; эксперта результатов деятельности образовательной организации;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как обладателя и распорядителя ресурсов для воспитания и социализации;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как непосредственного воспитателя (в рамках школьного и семейного воспитания).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Формами и методами повышения педагогической культуры родителей (законных представителей) обучающихся являются: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вовлечение родителей в управление образовательной деятельностью, решение проблем, возникающих в жизни образовательной организации; участие в решении и анализе проблем, принятии решений и даже их реализации в той или иной форме;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переговоры педагогов с родителями с учетом недопустимости директивного навязывания родителям обучающихся взглядов, оценок, помощи в воспитании их детей; использование педагогами по отношению к родителям методов требования и убеждения как исключительно крайней меры;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консультирование педагогическими работниками родителей (только в случае вербализованного запроса со стороны родителей);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содействие в формулировании родительского запроса образовательной организации, в определении родителями объема собственных ресурсов, которые они готовы передавать и использовать в реализации цели и задач воспитания и социализации.</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2.3.10. Планируемые результаты духовно-нравственного развития, воспитания и социализации обучающихся, их профессиональной ориентации, формирования безопасного, здорового и экологически целесообразного образа жизни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Результаты духовно-нравственного развития, воспитания и социализация в сфере отношения обучающихся к себе, своему здоровью, познанию себя: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ориентация обучающихся на достижение личного счастья, реализацию позитивных жизненных перспектив, готовность и способность к личностному самоопределению, способность ставить цели и строить жизненные планы;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готовность и способность обеспечить себе и своим близким достойную жизнь в процессе самостоятельной, творческой и ответственной 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готовность и способность обучающихся к отстаиванию личного достоинства, собственного мнения, готовность и способность вырабатывать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собственную позицию по отношению к общественно-политическим событиям прошлого и настоящего на основе осознания и осмысления истории, духовных ценностей и достижений нашей страны;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готовность и способность обучающихся к саморазвитию и самовоспитанию в соответствии с общечеловеческими ценностями и идеалами гражданского общества; потребность в физическом самосовершенствовании, занятиях спортивно-оздоровительной деятельностью;</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принятие и реализация ценностей здорового и безопасного образа жизни, бережное, ответственное и компетентное отношение к собственному физическому и психологическому здоровью;</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неприятие вредных привычек: курения, употребления алкоголя, наркотиков.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Результаты духовно-нравственного развития, воспитания и социализации в сфере отношения обучающихся к России как к Родине (Отечеству):</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российская идентичность, способность к осознанию российской идентичности в поликультурном социуме, чувство причастности к историко-культурной общности российского народа и судьбе России, патриотизм, готовность к служению Отечеству, его защите;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уважение к своему народу, чувство ответственности перед Родиной, гордости за свой край, свою Родину, прошлое и настоящее многонационального народа России, уважение к государственным символам (гербу, флагу, гимну);</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формирование уважения к русскому языку как государственному языку Российской Федерации, являющемуся основой российской идентичности и главным фактором национального самоопределения;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воспитание уважения к культуре, языкам, традициям и обычаям народов, проживающих в Российской Федерации.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Результаты духовно-нравственного развития, воспитания и социализации в сфере отношения обучающихся к закону, государству и к гражданскому обществу:</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гражданственность, гражданская позиция активного и ответственного члена российского общества, осознающего свои конституционные права и обязанности, уважающего закон и правопорядок, осознанно принимающего традиционные национальные и общечеловеческие гуманистические и демократические ценности, готового к участию в общественной жизни;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признание неотчуждаемости основных прав и свобод человека, которые принадлежат каждому от рождения, готовность к осуществлению собственных прав и свобод без нарушения прав и свобод других лиц, готовность отстаивать собственные права и свободы человека и гражданина согласно общепризнанным принципам и нормам международного права и в соответствии с Конституцией Российской Федерации; правовая и политическая грамотность;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мировоззрение, соответствующее современному уровню развития науки и общественной практики, основанное на диалоге культур, а также различных форм общественного сознания; осознание своего места в поликультурном мире; интериоризация ценностей демократии и социальной солидарности, готовность к договорному регулированию отношений в группе или социальной организации;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готовность обучающихся к конструктивному участию в принятии решений, затрагивающих их права и интересы, в том числе в различных формах общественной самоорганизации, самоуправления, общественно значимой 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приверженность идеям интернационализма, дружбы, равенства, взаимопомощи народов; воспитание уважительного отношения к национальному достоинству людей, их чувствам, религиозным убеждениям;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готовность обучающихся противостоять идеологии экстремизма, национализма, ксенофобии, коррупции, дискриминации по социальным, религиозным, расовым, национальным признакам и другим негативным социальным явлениям.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Результаты духовно-нравственного развития, воспитания и социализации в сфере отношений обучающихся с окружающими людьми: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нравственное сознание и поведение на основе усвоения общечеловеческих ценностей, толерантное сознание и поведение в поликультурном мире, готовность и способность вести диалог с другими людьми, достигать в нем взаимопонимания, находить общие цели и сотрудничать для их достижения;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принятие гуманистических ценностей, осознанное, уважительное и доброжелательное отношение к другому человеку, его мнению, мировоззрению;</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способность к сопереживанию и формирование позитивного отношения к людям, в том числе к лицам с ограниченными возможностями здоровья и инвалидам; бережное, ответственное и компетентное отношение к физическому и психологическому здоровью —своему и других людей, умение оказывать первую помощь;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формирование выраженной в поведении нравственной позиции, в том числе способности к сознательному выбору добра; формирование нравственного сознания и поведения на основе усвоения общечеловеческих ценностей и нравственных чувств (чести, долга, справедливости, милосердия и дружелюбия);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компетенция сотрудничества со сверстниками, детьми младшего возраста и взрослыми в образовательной, общественно полезной, учебно-исследовательской, проектной и других видах 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Результаты духовно-нравственного развития, воспитания и социализации в сфере отношения обучающихся к окружающему миру, к живой природе, художественной культуре, в том числе формирование у обучающихся научного мировоззрения, эстетических представлений: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мировоззрение, соответствующее современному уровню развития науки, осознание значимости науки, готовность к научно-техническому творчеству, владение достоверной информацией о передовых достижениях и открытиях мировой и отечественной науки, заинтересованность в получении научных знаний об устройстве мира и общества;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готовность и способность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 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экологическая культура, бережное отношение к родной земле, природным богатствам России и мира, понимание влияния социально-экономических процессов на состояние природной и социальной среды; осознание ответственности за состояние природных ресурсов; умения и навыки разумного природопользования, нетерпимое отношение к действиям, приносящим вред экологии; приобретение опыта экологически направленной 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эстетическое отношение к миру, готовность к эстетическому обустройству собственного быта.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Результат духовно-нравственного развития, воспитания и социализации в сфере отношения обучающихся к семье и родителям: ответственное отношение к созданию семьи на основе осознанного принятия ценностей семейной жизни.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Результаты духовно-нравственного развития, воспитания и социализации обучающихся в сфере трудовых и социально-экономических отношений: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уважение всех форм собственности, готовность к защите своей собственности;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осознанный выбор будущей профессии как путь и способ реализации собственных жизненных планов;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готовность обучающихся к трудовой профессиональной деятельности как к возможности участия в решении личных, общественных, государственных, общенациональных проблем;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потребность трудиться, уважение к труду и людям труда, трудовым достижениям, добросовестное, ответственное и творческое отношение к разным видам трудовой 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готовность к самообслуживанию, включая обучение и выполнение домашних обязанностей.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Результат духовно-нравственного развития, воспитания и социализации обучающихся в сфере физического, психологического, социального и академического благополучия обучающихся: физическое, эмоционально-психологическое, социальное благополучие обучающихся в жизни образовательной организации, ощущение детьми безопасности и психологического комфорта, информационной безопасности.</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2.3.11. Критерии и показатели эффективности деятельности организации, осуществляющей образовательную деятельность, по обеспечению воспитания и социализации обучающихся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Уровень обеспечения в образовательной организации сохранения и укрепления физического, психологического здоровья и социального благополучия обучающихся выражается в следующих показателях: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степень учета в организации образовательной деятельности состояния здоровья обучающихся (заболеваний, ограничений по здоровью), в том числе фиксация динамики здоровья обучающихся; уровень информированности о посещении спортивных секций, регулярности занятий физической культурой;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степень конкретности и измеримости задач по обеспечению жизни и здоровья обучающихся; уровень обусловленности задач анализом ситуации в образовательной организации, ученическом классе, учебной группе; уровень дифференциации работы исходя из состояния здоровья отдельных категорий обучающихся;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реалистичность количества и достаточность мероприятий по обеспечению рациональной организации учебно-воспитательного процесса и образовательной среды, по организации физкультурно-спортивной и оздоровительной работы, профилактической работы; по формированию у обучающихся осознанного отношения к собственному здоровью, устойчивых представлений о здоровье и здоровом образе жизни; формированию навыков оценки собственного функционального состояния; формированию у обучающихся компетенций в составлении и реализации рационального режима дня (тематика, форма и содержание которых адекватны задачам обеспечения жизни и здоровья обучающихся, здорового и безопасного образа жизни);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уровень безопасности для обучающихся среды образовательной организации, реалистичность количества и достаточность мероприятий;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согласованность мероприятий, обеспечивающих жизнь и здоровье обучающихся, формирование здорового и безопасного образа жизни с участием медиков и родителей обучающихся, привлечение профильных организаций, родителей, общественности и др. к организации мероприятий;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степень учета в осуществлении образовательной деятельности состояния межличностных отношений в сообществах обучающихся (конкретность и измеримость задач по обеспечению позитивных межличностных отношений обучающихся; уровень обусловленности задач анализом ситуации в образовательной организации, ученическом классе, учебной группе; уровень дифференциации работы исходя из социально-психологического статуса отдельных категорий обучающихся; периодичность фиксации динамики состояния межличностных отношений в ученических классах);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реалистичность количества и достаточность мероприятий, обеспечивающих позитивные межличностные отношения, атмосферу снисходительности, терпимости друг к другу, в том числе поддержку лидеров ученических сообществ, недопущение притеснения одними детьми других, оптимизацию взаимоотношений между микрогруппами, между обучающимися и учителями;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согласованность с психологом мероприятий, обеспечивающих позитивные межличностные отношения обучающихся, с психологом;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степень учета индивидуальных особенностей обучающихся при освоении содержания образования в реализуемых образовательных программах (учет индивидуальных возможностей, а также типичных и персональных трудностей в освоении обучающимися содержания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уровень поддержки позитивной динамики академических достижений обучающихся, степень дифференциации стимулирования обучения отдельных категорий обучающихся;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реалистичность количества и достаточность мероприятий, направленных на обеспечение мотивации учебной деятельности; обеспечение академических достижений одаренных обучающихся; преодоление трудностей в освоении содержания образования; обеспечение образовательной среды;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обеспечение условий защиты детей от информации, причиняющей вред их здоровью и психическому развитию;</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согласованность мероприятий содействия обучающимся в освоении программ общего образования и подготовки к ЕГЭ с учителями-предметниками и родителями обучающихся; вовлечение родителей в деятельность по обеспечению успеха в подготовке к итоговой государственной аттестации.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Степень реализации задачи воспитания компетентного гражданина России, принимающего судьбу Отечества как свою личную, осознающего ответственность за настоящее и будущее своей страны, укорененного в духовных и культурных традициях многонационального народа России, выражается в следующих показателях: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степень конкретности задач патриотического, гражданского, экологического воспитания, уровень обусловленности формулировок задач анализом ситуации в образовательной организации, ученическом классе, учебной группе; учет возрастных особенностей, традиций образовательной организации, специфики ученического класса;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степень реалистичности количества и достаточности мероприятий, вовлеченность обучающихся в общественную самоорганизацию жизни образовательной организации (тематика, форма и содержание которых адекватны задачам патриотического, гражданского, трудового, экологического воспитания обучающихся);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степень обеспечения в деятельности педагогов решения задач педагогической поддержки обучающихся, содействия обучающимся в самопознании, самоопределении, самосовершенствовании;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интенсивность взаимодействия с социальными институтами, социальными организациями, отдельными лицами –субъектами актуальных социальных практик;</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согласованность мероприятий патриотического, гражданского, трудового, экологического воспитания с родителями обучающихся, привлечение к организации мероприятий профильных организаций, родителей, общественности и др.</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Степень реализации образовательной организацией задач развития у обучающегося самостоятельности, формирования готовности к жизненному самоопределению (в профессиональной, досуговой, образовательной и других сферах жизни) выражается в формировании у обучающихся компетенции обоснованного выбора в условиях возможного негативного воздействия информационных ресурсов.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Степень реальности достижений школы в воспитании и социализации подростков выражается в доле выпускников школы, которые продемонстрировали результативность в решении задач продолжения образования, трудоустройства, успехи в профессиональной деятельности.</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2.4. Программа коррекционной работы в рамках введения ФГОС СОО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Программа коррекционной работы разработана в соответствии с требованиями Закона «Об образовании в Российской Федерации», Федерального государственного образовательного стандарта, а также с учетом опыта работы школы по данной проблематике.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Программа направлена на создание системы коррекции недостатков в психическом развитии обучающихся, их социальную адаптацию, оказание комплексной помощи в освоении образовательной программы.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Программа коррекционной работы предусматривает создание специальных условий обучения и воспитания, позволяющих учитывать особые образовательные потребности детей посредством индивидуализации и дифференциации образовательного процесса.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Программа коррекционной работы является неотъемлемым структурным компонентом основной образовательной программы образовательной организации, разрабатывается для обучающихся с ограниченными возможностями здоровья.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Содержание образования и условия организации обучения и воспитания обучающихся с ограниченными возможностями здоровья определяются адаптированной образовательной программой, а для инвалидов —индивидуальной программой реабилитации инвалида. Адаптированная образовательная программа —образовательная программа, адаптированная для обучения лиц с ограниченными возможностями здоровья с учетом особенностей их психофизического развития, индивидуальных возможностей и при необходимости обеспечивающая коррекцию нарушений развития и социальную адаптацию указанных лиц.</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Программа коррекционной работы вариативна по форме и по содержанию в зависимости от состава обучающихся с ограниченными возможностями здоровья, региональной специфики и возможностей организации, осуществляющей образовательную деятельность.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Программа коррекционной работы на среднем уровне общего образования преемственно связана с Программой коррекционной работы основного уровня общего образования, является ее логическим продолжением.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Программа коррекционной работы на среднем уровне общего образования обязательна в процессе обучения подростков с ОВЗ и инвалидов, у которых имеются особые образовательные потребности, а также должна обеспечить поддержку школьников, оказавшихся в трудной жизненной ситуации.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Программа коррекционной работы разрабатывается на весь период освоения среднего уровня общего образования, имеет четкую структуру, и включает в себя несколько разделов (ФГОС СОО; пункт 18.2.4).</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2.4.1. Цели и задачи программы коррекционной работы с обучающимися с особыми образовательными потребностями, в том числе с ограниченными возможностями здоровья и инвалидами, на ступени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 основу программы коррекционной работы положены общедидактические и специальные принципы общей и специальной педагогики. Общедидактические принципы включают принцип научности; соответствия целей и содержания обучения государственным образовательным стандартам; соответствия дидактического процесса закономерностям учения; доступности и прочности овладения содержанием обучения; сознательности, активности и самостоятельности обучающихся при руководящей роли учителя; принцип единства образовательной, воспитательной и развивающей функций обучения.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Специальные принципы учитывают особенности обучающихся с ограниченными возможностями здоровья (принцип коррекционно- развивающей направленности обучения, предполагающий коррекцию имеющихся нарушений и стимуляцию интеллектуального, коммуникативного и личностного развития; системности; обходного пути; комплексности).</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Cs/>
          <w:iCs/>
          <w:color w:val="000000"/>
          <w:sz w:val="24"/>
          <w:szCs w:val="24"/>
        </w:rPr>
        <w:t>Цель —разработать систему комплексной психолого-педагогической и социальной помощи обучающимся с особыми образовательными потребностями, направленной на коррекцию и/или компенсацию недостатков в физическом или психическом развитии для успешного освоения ими основной образовательной программы, профессионального самоопределения, социализации, обеспечения психологической устойчивости старшеклассников. Цель определяет з ад ач и: выявление особых образовательных потребностей обучающихся с ОВЗ, инвалидов, а также подростков, попавших в трудную жизненную ситуацию; создание условий для успешного освоения программы (ее элементов) и прохождения итоговой аттестации; коррекция (минимизация) имеющихся нарушений (личностных, регулятивных, когнитивных, коммуникативных); обеспечение непрерывной коррекционно-развивающей работы в единстве урочной и внеурочной деятельности; выявление профессиональных склонностей, интересов подростков с особыми образовательными потребностями; проведение работы по их профессиональному консультированию, профессиональной ориентации, профессиональному самоопределению; осуществление консультативной работы с педагогами, родителями, социальными работниками (потенциальными работодателями); проведение информационно —просветительских мероприятий.</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2.4.2 Перечень и содержание комплексных, индивидуально ориентированных коррекционных мероприятий, включающих использование индивидуальных методов обучения и воспитания, проведение индивидуальных и групповых занятий под руководством специалистов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Направления коррекционной работы —диагностическое, коррекционно-развивающее, консультативное и информационно- просветительское —способствуют освоению обучающимися с особыми Образовательными потребностями основной образовательной программы среднего общего образования, компенсации имеющихся нарушений развития, содействуют профориентации и социализации старшеклассников. Данные направления раскрываются содержательно в разных организационных формах деятельности Характеристика содержания: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Italic" w:cs="Times New Roman"/>
          <w:bCs/>
          <w:iCs/>
          <w:color w:val="000000"/>
          <w:sz w:val="24"/>
          <w:szCs w:val="24"/>
        </w:rPr>
        <w:t xml:space="preserve">Диагностическое направление работы </w:t>
      </w:r>
      <w:r>
        <w:rPr>
          <w:rFonts w:ascii="Times New Roman" w:hAnsi="Times New Roman" w:eastAsia="Times New Roman,Bold" w:cs="Times New Roman"/>
          <w:bCs/>
          <w:iCs/>
          <w:color w:val="000000"/>
          <w:sz w:val="24"/>
          <w:szCs w:val="24"/>
        </w:rPr>
        <w:t>включает выявление характера и сущности нарушений у подростков с ОВЗ и инвалидов, определение их особых образовательных потребностей (общих и специфических). Также изучаются особые образовательные потребности обучающихся, попавших в трудную жизненную ситуацию.</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Диагностическое направление включает в себя: своевременное выявление детей, нуждающихся в специализированной помощи; раннюю (с первых дней пребывания ребёнка в Лицее) диагностику отклонений в развитии и анализ причин трудностей адаптации; комплексный сбор сведений о ребёнке на основании диагностической информации от специалистов разного профиля, работающих в Лицее и вне его (учителя, педагог-психолог, социальный педагог, врач-педиатр, врач-психиатр и т.п.): изучение развития эмоционально-волевой сферы и личностных особенностей обучающихся с ОВЗ; изучение социальной ситуации развития и условий семейного воспитания ребёнка; изучение адаптивных возможностей и уровня социализации ребёнка с ОВЗ; анализ успешности коррекционно-развивающей работы.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Диагностическое направление коррекционной работы в образовательной организации проводят учителя-предметники и все специалисты (педагог-психолог, специальный психолог, логопед, дефектолог- олигофренопедагог, сурдопедагог, тифлопедагог).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Учителя-предметники осуществляют аттестацию учащихся, в том числе с ОВЗ, по учебным предметам в начале и конце учебного года, определяют динамику освоения ими основной образовательной программы, основные трудности.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Специалисты проводят диагностику нарушений и дифференцированное определение особых образовательных потребностей школьников с ОВЗ, инвалидов, а также подростков, попавших в трудную жизненную ситуацию, в начале и в конце учебного года. В зависимости от состава обучающихся с ОВЗ в образовательной организации, к диагностической работе привлекаются разные специалисты.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 своей работе специалисты ориентируются на заключение территориальной психолого-медико-педагогической комиссии (ТПМПК) о статусе обучающихся с ОВЗ и программу реабилитации инвалидов (ИПР).</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Italic" w:cs="Times New Roman"/>
          <w:bCs/>
          <w:iCs/>
          <w:color w:val="000000"/>
          <w:sz w:val="24"/>
          <w:szCs w:val="24"/>
        </w:rPr>
        <w:t>Коррекционно</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 xml:space="preserve">развивающее направление работы </w:t>
      </w:r>
      <w:r>
        <w:rPr>
          <w:rFonts w:ascii="Times New Roman" w:hAnsi="Times New Roman" w:eastAsia="Times New Roman,Bold" w:cs="Times New Roman"/>
          <w:bCs/>
          <w:iCs/>
          <w:color w:val="000000"/>
          <w:sz w:val="24"/>
          <w:szCs w:val="24"/>
        </w:rPr>
        <w:t>позволяет преодолеть (компенсировать) или минимизировать недостатки психического и/или физического развития подростков, подготовить их к самостоятельной профессиональной деятельности и вариативному взаимодействию в поликультурном обществе.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Включает в себя: выбор оптимальных для развития учащихся коррекционных программ/методик, методов и приёмов обучения в соответствии с их особыми образовательными возможностями и потребностями; организацию и проведение специалистами индивидуальных и групповых коррекционно-развивающих занятий, необходимых для преодоления нарушений развития и трудностей обучения; системное воздействие на учебно-познавательную деятельность ребёнка в динамике образовательного процесса, направленное на формирование универсальных учебных действий и коррекцию отклонений в развитии; социальную защиту ребёнка в случаях неблагоприятных условий жизни при психотравмирующих обстоятельствах; формирование способов регуляции поведения и эмоциональных состояний; развитие форм и навыков личностного общения в группе сверстников, коммуникативной компетенции; развитие компетенций, необходимых для продолжения образования и профессионального самоопределения.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Для этого различными специалистами (педагогом-психологом, учителем-логопедом, дефектологом, социальным педагогом и др.) разрабатываются индивидуально ориентированные рабочие коррекционные программы. Эти программы создаются на дискретные, более короткие сроки (триместр, год), чем весь уровень среднего образования, на который рассчитана программа коррекционной работы. Поэтому рабочие коррекционные программы являются вариативным и гибким инструментом программа коррекционной работы.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Коррекционное направление программы коррекционной работы осуществляется в единстве урочной и внеурочной 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 урочной деятельности эта работа проводится частично учителями- предметниками. Целенаправленная реализация данного направления проводится группой специалистов организации: учителем-логопедом, педагогом-психологом (при необходимости —сурдопедагогом, тифлопедагогом, тьютором и др.). Специалисты проводят коррекционную работу во внеурочной деятельности. Вместе с тем, в случае необходимости они присутствуют и оказывают помощь на уроке (сурдопедагог; тьютор, сопровождающий подростка с ДЦП). В старшей школе роль тьюторов могут выполнять одноклассники подростков с ООП, помогая школьникам с ООП в передвижении по зданию и кабинетам. Эта деятельность может осуществляться на основе волонтерства.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Подросткам, попавшим в трудную жизненную ситуацию, рекомендованы занятия с психологом (как с общим, так и со специальным —при необходимости) по формированию стрессоустойчивого поведения, по преодолению фобий и моделированию возможных вариантов решения проблем различного характера (личностных, межличностных, социальных и т. д.).</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Залогом успешной реализации программы коррекционной работы является тесное сотрудничество всех специалистов и педагогов, а также родителей, представителей администрации, органов опеки и попечительства и других социальных институтов.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Спорные вопросы, касающиеся успеваемости школьников с ОВЗ, их поведения, динамики (как положительной, так и отрицательной), а также вопросы прохождения итоговой аттестации выносятся на обсуждение психолого-медико-педагогического консилиума организации (ПМПк), методических объединений и территориальной психолого-медико-педагогической комиссии (ТПМПК)</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Italic" w:cs="Times New Roman"/>
          <w:bCs/>
          <w:iCs/>
          <w:color w:val="000000"/>
          <w:sz w:val="24"/>
          <w:szCs w:val="24"/>
        </w:rPr>
        <w:t xml:space="preserve">Консультативное направление работы </w:t>
      </w:r>
      <w:r>
        <w:rPr>
          <w:rFonts w:ascii="Times New Roman" w:hAnsi="Times New Roman" w:eastAsia="Times New Roman,Bold" w:cs="Times New Roman"/>
          <w:bCs/>
          <w:iCs/>
          <w:color w:val="000000"/>
          <w:sz w:val="24"/>
          <w:szCs w:val="24"/>
        </w:rPr>
        <w:t>решает задачи конструктивного взаимодействия педагогов и специалистов по созданию благоприятных условий обучения и компенсации недостатков старшеклассников с ОВЗ, отбору и адаптации содержания их обучения, прослеживания динамики их развития и проведения своевременного пересмотра и совершенствования программы коррекционной работы; непрерывного сопровождения семей обучающихся с ОВЗ, включения их в активное сотрудничество с педагогами и специалистами.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Консультативная работа включает: выработку совместных обоснованных рекомендаций по основным направлениям работы с обучающимися с особыми возможностями обучения и развития, единых для всех участников образовательного процесса; консультирование специалистами педагогов по выбору индивидуально-ориентированных методов и приёмов работы с обучающимися с особыми возможностями обучения и развития; консультативную помощь семье в вопросах выбора стратегии воспитания и приёмов коррекционного обучения ребёнка с особыми возможностями обучения и развития.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Консультативное направление программы коррекционной работы осуществляется во внеурочной и внеучебной деятельности педагогом класса и группой специалистов: учителем-логопедом, педагогом-психологом, дефектологом, социальным педагогом.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Педагог класса проводит консультативную работу с родителями школьников. Данное направление касается обсуждения вопросов успеваемости и поведения подростков, выбора и отбора необходимых приемов, способствующих оптимизации его обучения. В отдельных случаях педагог может предложить методическую консультацию в виде рекомендаций (по изучению отдельных разделов программы).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Педагог-психолог проводит консультативную работу с педагогами, администрацией школы и родителями. Работа с педагогами касается обсуждения проблемных ситуаций и стратегий взаимодействия. Работа психолога со школьной администрацией включает просветительскую и консультативную деятельность.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Работа педагога-психолога с родителями ориентирована на выявление и коррекцию имеющихся у школьников проблем —академических и личностных. Кроме того, психолог принимает активное участие в работе по профессиональному самоопределению старшеклассников с особыми образовательными потребностями.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Учитель-логопед реализует консультативное направление программы коррекционной работы в работе с подростками с нарушениями речи, их родителями, педагогами, со школьной администрацией (по запросу).</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 ходе консультаций с подростками с нарушениями речи и родителями специалист информирует их об основных направлениях логопедической работы, ее результатах; рассказывает о динамике речевого развития школьников, их затруднениях и предлагает рекомендации по преодолению речевых недостатков.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Консультативная работа логопеда с педагогами включает: обсуждение динамики развития устной и письменной речи учеников класса, их коммуникации, в том числе речевой; выработку общих стратегий взаимодействия с учителями и другими специалистами; определение возможности и целесообразности использования методов и приемов логопедической работы на отдельных уроках, а также альтернативных учебников и учебных пособий (при необходимости).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Консультативная работа с администрацией школы проводится при возникающих вопросах теоретического и практического характера о специфике образования и воспитания подростков с ОВЗ.</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Дефектолог реализует консультативную деятельность в работе с родителями, с педагогами-предметниками, психологом, логопедом и школьной администрацией по вопросам обучения и воспитания подростков с сенсорными (слуховыми, зрительными) и познавательными нарушениями. В работе с родителями обсуждаются причины академических затруднений этих учащихся и предлагаются индивидуально ориентированные рекомендации по их преодолению; обсуждается динамика успеваемости школьников с ОВЗ (как положительная, так и отрицательная).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Специалист может выбирать и рекомендовать родителям к использованию дополнительные пособия, учебные и дидактические средства обучения. Консультативное направление с педагогами может касаться вопросов модификации и адаптации программного материала.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Italic" w:cs="Times New Roman"/>
          <w:bCs/>
          <w:iCs/>
          <w:color w:val="000000"/>
          <w:sz w:val="24"/>
          <w:szCs w:val="24"/>
        </w:rPr>
        <w:t>Информационно</w:t>
      </w:r>
      <w:r>
        <w:rPr>
          <w:rFonts w:ascii="Times New Roman" w:hAnsi="Times New Roman" w:eastAsia="Times New Roman,Bold" w:cs="Times New Roman"/>
          <w:bCs/>
          <w:iCs/>
          <w:color w:val="000000"/>
          <w:sz w:val="24"/>
          <w:szCs w:val="24"/>
        </w:rPr>
        <w:t>-</w:t>
      </w:r>
      <w:r>
        <w:rPr>
          <w:rFonts w:ascii="Times New Roman" w:hAnsi="Times New Roman" w:eastAsia="Times New Roman,Italic" w:cs="Times New Roman"/>
          <w:bCs/>
          <w:iCs/>
          <w:color w:val="000000"/>
          <w:sz w:val="24"/>
          <w:szCs w:val="24"/>
        </w:rPr>
        <w:t xml:space="preserve">просветительское направление работы </w:t>
      </w:r>
      <w:r>
        <w:rPr>
          <w:rFonts w:ascii="Times New Roman" w:hAnsi="Times New Roman" w:eastAsia="Times New Roman,Bold" w:cs="Times New Roman"/>
          <w:bCs/>
          <w:iCs/>
          <w:color w:val="000000"/>
          <w:sz w:val="24"/>
          <w:szCs w:val="24"/>
        </w:rPr>
        <w:t>способствует расширению представлений всех участников образовательных отношений о возможностях людей с различными нарушениями и недостатками, позволяет раскрыть разные варианты разрешения сложных жизненных ситуаций.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Информационно-просветительская работа предусматривает: информационную поддержку образовательной деятельности обучающихся с особыми образовательными потребностями, их родителей (законных представителей), педагогических работников; различные формы просветительской деятельности (лекции, беседы, информационные стенды, печатные материалы), направленные на разъяснение участникам образовательного процесса –обучающимся, их родителям (законным представителям), педагогическим работникам –вопросов, связанных с особенностями образовательного процесса и сопровождения обучающихся с особыми возможностями обучения 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развития; проведение тематических выступлений для педагогов и родителей (законных представителей) по разъяснению индивидуально-типологических особенностей различных категорий детей с особыми возможностями обучения и развития.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Данное направление специалисты реализуют на методических объединениях, на родительских собраниях, на педагогических советах и осуществляют в виде сообщений, презентаций и докладов, а также психологических тренингов (психолог) и лекций (логопед, дефектолог).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Направления коррекционной работы реализуются в урочной и внеурочной деятельности.</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2.4.3 Система комплексного психолого-медико-социального сопровождения и поддержки обучающихся с особыми образовательными потребностями, в том числе с ограниченными возможностями здоровья и инвалидов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Для реализации требований к программе коррекционной работы, обозначенных в ФГОС, может быть создана рабочая группа, в которую наряду с основными педагогами целесообразно включить следующих специалистов: педагога-психолога, учителя-логопеда, учителя-дефектолога (олигофренопедагога, сурдопедагога, тифлопедагога).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Программа коррекционной работы может быть разработана рабочей группой образовательной организации поэтапно: на подготовительном этапе определяется нормативно-правовое обеспечение коррекционной работы, анализируется состав подростков с ограниченными возможностями здоровья в образовательной организации, их особые образовательные потребности; сопоставляются результаты обучения этих обучающихся на предыдущем уровне образования; создается (систематизируется, дополняется) фонд методических рекомендаций по обучению данных категорий учащихся с ОВЗ и инвалидами, а также со школьниками, попавшими в сложную жизненную ситуацию.</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 основном этапе разрабатываются общая стратегия обучения и воспитания учащихся с ограниченными возможностями здоровья, организация и механизм реализации коррекционной работы; раскрываются направления и ожидаемые результаты коррекционной работы, описываются специальные требования к условиям реализации программы коррекционной работы. Особенности содержания индивидуально-ориентированной работы представлены в рабочих коррекционных программах.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 заключительном этапе осуществляется внутренняя экспертиза программы, возможна ее доработка; проводится обсуждение хода реализации программы на школьных консилиумах, методических объединениях групп педагогов и специалистов, работающих с подростками с ограниченными возможностями здоровья; принимается итоговое решение. Для реализации программы коррекционной работы в образовательной организации создана служба комплексного психолого-медико-социального сопровождения и поддержки обучающихся с ограниченными возможностями здоровья.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Психолого-медико-социальная помощь оказывается обучающимся на основании заявления или согласия в письменной форме их родителей (законных представителей). Необходимым условием являются рекомендации ТПМПК и наличие ИПР (для инвалидов).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Комплексное психолого-медико-социальное сопровождение и поддержка обучающихся с ограниченными возможностями здоровья, инвалидов и школьников, попавших в сложную жизненную ситуацию, обеспечиваются специалистами образовательной организации (педагогом- психологом, медицинским работником, социальным педагогом, учителем- логопедом, учителем-дефектологом), регламентируются локальными нормативными актами конкретной образовательной организации, а также ее уставом; реализуются преимущественно во внеурочной 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Тесное взаимодействие специалистов при участии педагогов образовательной организации, представителей администрации и родителей (законных представителей) является одним из условий успешности комплексного сопровождения и поддержки подростков.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Медицинская поддержка и сопровождение обучающихся с ограниченными возможностями здоровья в образовательной организации осуществляются медицинским работником (врачом, медицинской сестрой) на регулярной основе. В случае отсутствия в образовательной организации медицинского работника администрация заключает с медицинским учреждением договор на оказание медицинских услуг.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Социально-педагогическое сопровождение школьников с ограниченными возможностями здоровья в общеобразовательной организации осуществляет социальный педагог. Деятельность социального педагога может быть направлена на защиту прав всех обучающихся, охрану их жизни и здоровья, соблюдение их интересов; создание для школьников комфортной и безопасной образовательной среды. Целесообразно участие социального педагога в проведении профилактической и информационно- просветительской работы по защите прав и интересов школьников с ограниченными возможностями здоровья, в выборе профессиональных склонностей и интересов. Социальный педагог взаимодействует со специалистами организации, с педагогами класса, в случае необходимости—с медицинским работником, а также с родителями (их законными представителями), специалистами социальных служб, органами исполнительной власти по защите прав детей.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Психологическое сопровождение обучающихся с ограниченными возможностями здоровья осуществляется в рамках реализации основных направлений психологической службы образовательной организации.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Педагог-психолог проводит занятия по комплексному изучению и развитию личности школьников с ограниченными возможностями здоровья. Кроме того, одним из направлений деятельности педагога-психолога на данной ступени обучения является психологическая подготовка школьников к прохождению итоговой аттестации.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Работа может быть организована фронтально, индивидуально и в мини-группах. Основные направления деятельности школьного педагога- психолога состоят в проведении психодиагностики; развитии и коррекции эмоционально-волевой сферы обучающихся; совершенствовании навыков социализации и расширении социального взаимодействия со сверстниками (совместно с социальным педагогом); разработке и осуществлении развивающих программ; психологической профилактике, направленной на сохранение, укрепление и развитие психологического здоровья учащихся с ограниченными возможностями здоровья.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Помимо работы со школьниками педагог-психолог проводит консультативную работу с педагогами, администрацией школы и родителями по вопросам, связанным с обучением и воспитанием учащихся. В течение года педагог-психолог осуществляет информационно-просветительскую работу с родителями и педагогами. Данная работа включает чтение лекций, проведение обучающих семинаров и тренингов.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Значительная роль в организации психолого-педагогического сопровождения обучающихся с ОВЗ принадлежит психолого-медико- педагогическому консилиуму образовательной организации (ПМПк). Его ц ел ь: уточнение особых образовательных потребностей обучающихся с ОВЗ и школьников, попавших в сложную жизненную ситуацию, оказание им помощи (методической, специализированной и психологической). Помощь заключается в разработке рекомендаций по обучению и воспитанию; в составлении, в случае необходимости, индивидуальной программы обучения; в выборе специальных приемов, средств и методов обучения, в адаптации содержания учебного предметного материала. Специалисты консилиума следят за динамикой школьников и своевременно вносят коррективы в программу обучения и в рабочие программы коррекционной работы; рассматривают спорные и конфликтные случаи, предлагают и осуществляют отбор необходимых для обучающихся дополнительных дидактических и учебных пособий.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Реализация системы комплексного психолого-медико-социального сопровождения и поддержки обучающихся с ограниченными возможностями здоровья предусматривает создание специальных условий: организационных, кадровых, психолого-педагогических, программно- методических, материально-технических, информационных.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Образовательная организация при отсутствии необходимых условий (кадровых, материально-технических и др.) может осуществлять деятельность службы комплексного психолого-медико-социального сопровождения и поддержки обучающихся с ограниченными возможностями здоровья на основе сетевого взаимодействия с различными организациями: медицинскими учреждениями; центрами психолого- педагогической, медицинской и социальной помощи; образовательными организациями, реализующими адаптированные основные образовательные программы и др.</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2.4.4. Механизм взаимодействия, предусматривающий общую целевую и единую стратегическую направленность работы учителей, специалистов в области коррекционной и специальной педагогики, специальной психологии, медицинских работников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Механизм взаимодействия раскрывается в учебном плане, во взаимосвязи Программы коррекционной работы и рабочих коррекционных программ, во взаимодействии педагогов различного профиля (учителей, социальных педагогов, педагогов дополнительного образования и др.) и специалистов: дефектологов (логопеда, олигофренопедагога, тифлопедагога, сурдопедагога), психологов, медицинских работников внутри организаций, осуществляющих образовательную деятельность; в сетевом их взаимодействии в том числе —в образовательных холдингах, с организациями, реализующими адаптированные программы обучения; с ПМПК и другими институтами общества (профессиональными образовательными организациями, образовательными организациями высшего образования; организациями дополнительного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Программа коррекционной работы отражена в учебном плане освоения основной образовательной программы —в обязательной части и части, формируемой участниками образовательных отношений.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 обязательной части учебного плана (⅔ коррекционная работа реализуется при освоении содержания основной образовательной программы в учебной урочной деятельности. Учитель-предметник должен ставить и решать коррекционно-развивающие задачи на каждом уроке, с помощью специалистов осуществлять отбор содержания учебного материала (с обязательным учетом особых образовательных потребностей обучающихся с ОВЗ), использовать специальные методы и приемы.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Коррекционные занятия со специалистами являются обязательными и проводятся по индивидуально ориентированным рабочим коррекционным программам в учебной внеурочной 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 части, формируемой участниками образовательного процесса (⅓, реализация коррекционной работы в учебной урочной деятельности может осуществляться при наличии нелинейного расписания, позволяющего проводить уроки с обучающимися со сходными нарушениями из разных классов параллели.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Эта работа также проводится в учебной внеурочной деятельности в различных группах: классе, параллели, на уровне образования по специальным предметам (разделам), отсутствующим в учебном плане нормально развивающихся сверстников.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Во время занятий планируется- преодоление, компенсация или минимизация имеющихся особых образовательных потребностей и совершенствование личностных, регулятивных, познавательных и коммуникативных компетенций, что позволит школьникам освоить основную образовательную программу, успешно пройти итоговую аттестацию и продолжить обучение в выбранных профессиональных образовательных организациях разного уровня.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Личностные результаты: сформированная мотивация к труду; ответственное отношение к выполнению заданий; адекватная самооценка и оценка окружающих людей; сформированный самоконтроль на основе развития эмоциональных и волевых качеств; умение вести диалог с разными людьми, достигать в нем взаимопонимания, находить общие цели и сотрудничать для их достижения; понимание ценностей здорового и безопасного образа жизни, наличие потребности в физическом самосовершенствовании, занятиях спортивно- оздоровительной деятельностью; понимание и неприятие вредных привычек (курения, употребления алкоголя, наркотиков); осознанный выбор будущей профессии и адекватная оценка собственных возможностей по реализации жизненных планов; ответственное отношение к созданию семьи на основе осмысленного принятия ценностей семейной жизни.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Метапредметные результаты: продуктивное общение и взаимодействие в процессе совместной деятельности, согласование позиции с другими участниками деятельности, эффективное разрешение и предотвращение конфликтов;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овладение навыками познавательной, учебно-исследовательской и проектной деятельности, навыками разрешения проблем; самостоятельное (при необходимости —с помощью) нахождение способов решения практических задач, применения различных методов познания; ориентирование в различных источниках информации, самостоятельное или с помощью; критическое оценивание и интерпретация информации из различных источников; овладение языковыми средствами, умениями их адекватного использования в целях общения, устного и письменного представления смысловой программы высказывания, ее оформления; определение назначения и функций различных социальных институтов.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Предметные результаты: обеспечивать возможность дальнейшего успешного профессионального обучения и/или профессиональной деятельности школьников с ОВЗ.</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Обучающиеся с ОВЗ достигают предметных результатов освоения основной образовательной программы на различных уровнях (базовом, углубленном) в зависимости от их индивидуальных способностей, вида и выраженности особых образовательных потребностей, а также успешности проведенной коррекционной работы.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 базовом уровне обучающиеся с ОВЗ овладевают общеобразовательными и общекультурными компетенциями в рамках предметных областей ООП СОО.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 углубленном уровне, ориентированном преимущественно на подготовку к последующему профессиональному образованию, старшеклассники с ОВЗ достигают предметных результатов путем более глубокого, чем это предусматривается базовым курсом, освоением основ наук, систематических знаний и способов действий, присущих данному учебному предмету (предметам).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Предметные результаты освоения интегрированных учебных предметов ориентированы на формирование целостных представлений о мире и общей культуры обучающихся путем освоения систематических научных знаний и способов действий на метапредметной основе.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Учитывая разнообразие и вариативность особых образовательных потребностей учащихся, а также различную степень их выраженности, прогнозируется достаточно дифференцированный характер освоения ими предметных результатов.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Предметные результаты освоение программы учебных предметов на углубленном уровне при сформированной учебной деятельности, высоких познавательных и/или речевых способностях и возможностях; освоение программы учебных предметов на базовом уровне при сформированной в целом учебной деятельности и достаточных познавательных, речевых, эмоционально-волевых возможностях; освоение элементов учебных предметов на базовом уровне и элементов интегрированных учебных предметов (подростки с когнитивными нарушениями).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Итоговая аттестация является логическим завершением освоения учащимися с ОВЗ образовательных программ среднего общего образования. Выпускники XI классов с ОВЗ имеют право добровольно выбрать формат выпускных испытаний —единый государственный экзамен или государственный выпускной экзамен. Кроме этого, старшеклассники, имеющие статус «ограниченные возможности здоровья» или инвалидность, имеют право на прохождение итоговой аттестации в специально созданных условиях.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3. ОРГАНИЗАЦИОННЫЙ РАЗДЕЛ</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3.1. Примерный учебный план</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Учебный план МОУ «Ближнеигуменская СОО» отражает организационно-педагогические условия, необходимые для достижения результатов освоения основной образовательной программы в соответствии с требованиями ФГОС СОО, организации образовательной деятельности, а также учебный план определяет состав и объем учебных предметов, курсов и их распределение по классам (годам) обучения.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Учебный план </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–документ, который определяет перечень, трудоемкость, последовательность и распределение по периодам обучения учебных предметов, курсов, дисциплин (модулей), практики, иных видов учебной деятельности и, если иное не установлено настоящим Федеральным законом, формы промежуточной аттестации обучающихся (п. 22 ст. 2 Федерального закона от 29.12.2012 г. № 273-ФЗ «Об образовании в Российской Федерации»).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Индивидуальный учебный план:</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 –учебный план, обеспечивающий освоение образовательной программы на основе индивидуализации ее содержания с учетом особенностей и образовательных потребностей конкретного обучающегося (п. 23 ст. 2 Федерального закона от 29.12.2012 г. № 273-ФЗ «Об образовании в Российской Федерации»).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ФГОС СОО определяет минимальное и максимальное количество часов учебных занятий на уровень среднего общего образования и перечень обязательных учебных предметов.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МОУ «Ближнеигуменская СОШ» предоставляет обучающимся возможность формирования индивидуальных учебных планов.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Обучающийся имеет право на обучение по индивидуальному учебному плану, в том числе на ускоренное обучение, в пределах осваиваемой образовательной программы в порядке, установленном локальными нормативными актами; выбор факультативных (необязательных для данного уровня образования) и элективных (избираемых в обязательном порядке) учебных предметов, курсов, дисциплин (модулей) из перечня, предлагаемого учреждением (после получения основного общего образования), а также реализуемых в сетевой форме учебных предметов, курсов (модулей).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Учебный план определяет количество учебных занятий за 2 года на одного обучающегося –не менее 2170 часов и не более 2590 часов (не более 37 часов в неделю).</w:t>
      </w:r>
    </w:p>
    <w:p>
      <w:pPr>
        <w:outlineLvl w:val="0"/>
        <w:rPr>
          <w:rFonts w:ascii="Times New Roman" w:hAnsi="Times New Roman" w:cs="Times New Roman"/>
          <w:b/>
        </w:rPr>
      </w:pPr>
      <w:r>
        <w:rPr>
          <w:rFonts w:ascii="Times New Roman" w:hAnsi="Times New Roman" w:cs="Times New Roman"/>
          <w:b/>
        </w:rPr>
        <w:t>Примерный учебный план</w:t>
      </w:r>
    </w:p>
    <w:tbl>
      <w:tblPr>
        <w:tblStyle w:val="3"/>
        <w:tblW w:w="9243" w:type="dxa"/>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40"/>
        <w:gridCol w:w="3268"/>
        <w:gridCol w:w="1582"/>
        <w:gridCol w:w="1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restart"/>
            <w:shd w:val="clear" w:color="auto" w:fill="auto"/>
          </w:tcPr>
          <w:p>
            <w:pPr>
              <w:spacing w:line="240" w:lineRule="auto"/>
              <w:rPr>
                <w:rFonts w:ascii="Times New Roman" w:hAnsi="Times New Roman" w:cs="Times New Roman"/>
                <w:b/>
              </w:rPr>
            </w:pPr>
            <w:r>
              <w:rPr>
                <w:rFonts w:ascii="Times New Roman" w:hAnsi="Times New Roman" w:cs="Times New Roman"/>
                <w:b/>
              </w:rPr>
              <w:t>Предметная область</w:t>
            </w:r>
          </w:p>
        </w:tc>
        <w:tc>
          <w:tcPr>
            <w:tcW w:w="3268" w:type="dxa"/>
            <w:vMerge w:val="restart"/>
            <w:shd w:val="clear" w:color="auto" w:fill="auto"/>
          </w:tcPr>
          <w:p>
            <w:pPr>
              <w:spacing w:line="240" w:lineRule="auto"/>
              <w:rPr>
                <w:rFonts w:ascii="Times New Roman" w:hAnsi="Times New Roman" w:cs="Times New Roman"/>
                <w:b/>
              </w:rPr>
            </w:pPr>
            <w:r>
              <w:rPr>
                <w:rFonts w:ascii="Times New Roman" w:hAnsi="Times New Roman" w:cs="Times New Roman"/>
                <w:b/>
              </w:rPr>
              <w:t>Учебный предмет</w:t>
            </w:r>
          </w:p>
        </w:tc>
        <w:tc>
          <w:tcPr>
            <w:tcW w:w="3435" w:type="dxa"/>
            <w:gridSpan w:val="2"/>
            <w:shd w:val="clear" w:color="auto" w:fill="auto"/>
          </w:tcPr>
          <w:p>
            <w:pPr>
              <w:spacing w:line="240" w:lineRule="auto"/>
              <w:rPr>
                <w:rFonts w:ascii="Times New Roman" w:hAnsi="Times New Roman" w:cs="Times New Roman"/>
                <w:b/>
              </w:rPr>
            </w:pPr>
            <w:r>
              <w:rPr>
                <w:rFonts w:ascii="Times New Roman" w:hAnsi="Times New Roman" w:cs="Times New Roman"/>
                <w:b/>
              </w:rPr>
              <w:t>Уровень изучения предмета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continue"/>
            <w:shd w:val="clear" w:color="auto" w:fill="auto"/>
          </w:tcPr>
          <w:p>
            <w:pPr>
              <w:spacing w:line="240" w:lineRule="auto"/>
              <w:rPr>
                <w:rFonts w:ascii="Times New Roman" w:hAnsi="Times New Roman" w:cs="Times New Roman"/>
                <w:b/>
              </w:rPr>
            </w:pPr>
          </w:p>
        </w:tc>
        <w:tc>
          <w:tcPr>
            <w:tcW w:w="3268" w:type="dxa"/>
            <w:vMerge w:val="continue"/>
            <w:shd w:val="clear" w:color="auto" w:fill="auto"/>
          </w:tcPr>
          <w:p>
            <w:pPr>
              <w:spacing w:line="240" w:lineRule="auto"/>
              <w:rPr>
                <w:rFonts w:ascii="Times New Roman" w:hAnsi="Times New Roman" w:cs="Times New Roman"/>
                <w:b/>
              </w:rPr>
            </w:pPr>
          </w:p>
        </w:tc>
        <w:tc>
          <w:tcPr>
            <w:tcW w:w="1582" w:type="dxa"/>
            <w:shd w:val="clear" w:color="auto" w:fill="auto"/>
          </w:tcPr>
          <w:p>
            <w:pPr>
              <w:spacing w:line="240" w:lineRule="auto"/>
              <w:rPr>
                <w:rFonts w:ascii="Times New Roman" w:hAnsi="Times New Roman" w:cs="Times New Roman"/>
                <w:b/>
              </w:rPr>
            </w:pPr>
            <w:r>
              <w:rPr>
                <w:rFonts w:ascii="Times New Roman" w:hAnsi="Times New Roman" w:cs="Times New Roman"/>
                <w:b/>
              </w:rPr>
              <w:t>базовый</w:t>
            </w:r>
          </w:p>
        </w:tc>
        <w:tc>
          <w:tcPr>
            <w:tcW w:w="1853" w:type="dxa"/>
            <w:shd w:val="clear" w:color="auto" w:fill="auto"/>
          </w:tcPr>
          <w:p>
            <w:pPr>
              <w:spacing w:line="240" w:lineRule="auto"/>
              <w:rPr>
                <w:rFonts w:ascii="Times New Roman" w:hAnsi="Times New Roman" w:cs="Times New Roman"/>
                <w:b/>
              </w:rPr>
            </w:pPr>
            <w:r>
              <w:rPr>
                <w:rFonts w:ascii="Times New Roman" w:hAnsi="Times New Roman" w:cs="Times New Roman"/>
                <w:b/>
              </w:rPr>
              <w:t>углубленный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Русский язык и литература</w:t>
            </w: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Русский язык</w:t>
            </w:r>
          </w:p>
        </w:tc>
        <w:tc>
          <w:tcPr>
            <w:tcW w:w="1582" w:type="dxa"/>
            <w:shd w:val="clear" w:color="auto" w:fill="auto"/>
          </w:tcPr>
          <w:p>
            <w:pPr>
              <w:spacing w:line="240" w:lineRule="auto"/>
              <w:rPr>
                <w:rFonts w:ascii="Times New Roman" w:hAnsi="Times New Roman" w:cs="Times New Roman"/>
              </w:rPr>
            </w:pPr>
            <w:r>
              <w:rPr>
                <w:rFonts w:ascii="Times New Roman" w:hAnsi="Times New Roman" w:cs="Times New Roman"/>
              </w:rPr>
              <w:t>Б</w:t>
            </w:r>
            <w:r>
              <w:rPr>
                <w:rFonts w:ascii="Times New Roman" w:hAnsi="Times New Roman" w:cs="Times New Roman"/>
                <w:vertAlign w:val="superscript"/>
              </w:rPr>
              <w:footnoteReference w:id="0" w:customMarkFollows="1"/>
              <w:sym w:font="Symbol" w:char="F02A"/>
            </w:r>
          </w:p>
        </w:tc>
        <w:tc>
          <w:tcPr>
            <w:tcW w:w="1853"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continue"/>
            <w:shd w:val="clear" w:color="auto" w:fill="auto"/>
          </w:tcPr>
          <w:p>
            <w:pPr>
              <w:spacing w:line="240" w:lineRule="auto"/>
              <w:rPr>
                <w:rFonts w:ascii="Times New Roman" w:hAnsi="Times New Roman" w:cs="Times New Roman"/>
              </w:rPr>
            </w:pP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Литература</w:t>
            </w:r>
          </w:p>
        </w:tc>
        <w:tc>
          <w:tcPr>
            <w:tcW w:w="1582" w:type="dxa"/>
            <w:shd w:val="clear" w:color="auto" w:fill="auto"/>
          </w:tcPr>
          <w:p>
            <w:pPr>
              <w:spacing w:line="240" w:lineRule="auto"/>
              <w:rPr>
                <w:rFonts w:ascii="Times New Roman" w:hAnsi="Times New Roman" w:cs="Times New Roman"/>
              </w:rPr>
            </w:pPr>
            <w:r>
              <w:rPr>
                <w:rFonts w:ascii="Times New Roman" w:hAnsi="Times New Roman" w:cs="Times New Roman"/>
              </w:rPr>
              <w:t>Б</w:t>
            </w:r>
            <w:r>
              <w:rPr>
                <w:rFonts w:ascii="Times New Roman" w:hAnsi="Times New Roman" w:cs="Times New Roman"/>
                <w:vertAlign w:val="superscript"/>
              </w:rPr>
              <w:footnoteReference w:id="1" w:customMarkFollows="1"/>
              <w:sym w:font="Symbol" w:char="F02A"/>
            </w:r>
          </w:p>
        </w:tc>
        <w:tc>
          <w:tcPr>
            <w:tcW w:w="1853"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Родной язык и родная литература</w:t>
            </w: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Родной язык </w:t>
            </w:r>
          </w:p>
        </w:tc>
        <w:tc>
          <w:tcPr>
            <w:tcW w:w="1582"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53"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continue"/>
            <w:shd w:val="clear" w:color="auto" w:fill="auto"/>
          </w:tcPr>
          <w:p>
            <w:pPr>
              <w:spacing w:line="240" w:lineRule="auto"/>
              <w:rPr>
                <w:rFonts w:ascii="Times New Roman" w:hAnsi="Times New Roman" w:cs="Times New Roman"/>
              </w:rPr>
            </w:pP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Родная литература</w:t>
            </w:r>
          </w:p>
        </w:tc>
        <w:tc>
          <w:tcPr>
            <w:tcW w:w="1582"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53"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Иностранные языки</w:t>
            </w: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Иностранный язык</w:t>
            </w:r>
          </w:p>
        </w:tc>
        <w:tc>
          <w:tcPr>
            <w:tcW w:w="1582"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53"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continue"/>
            <w:shd w:val="clear" w:color="auto" w:fill="auto"/>
          </w:tcPr>
          <w:p>
            <w:pPr>
              <w:spacing w:line="240" w:lineRule="auto"/>
              <w:rPr>
                <w:rFonts w:ascii="Times New Roman" w:hAnsi="Times New Roman" w:cs="Times New Roman"/>
              </w:rPr>
            </w:pP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Второй иностранный язык</w:t>
            </w:r>
          </w:p>
        </w:tc>
        <w:tc>
          <w:tcPr>
            <w:tcW w:w="1582"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53"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Общественные науки</w:t>
            </w: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История</w:t>
            </w:r>
          </w:p>
        </w:tc>
        <w:tc>
          <w:tcPr>
            <w:tcW w:w="1582"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53"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continue"/>
            <w:shd w:val="clear" w:color="auto" w:fill="auto"/>
          </w:tcPr>
          <w:p>
            <w:pPr>
              <w:spacing w:line="240" w:lineRule="auto"/>
              <w:rPr>
                <w:rFonts w:ascii="Times New Roman" w:hAnsi="Times New Roman" w:cs="Times New Roman"/>
              </w:rPr>
            </w:pPr>
          </w:p>
        </w:tc>
        <w:tc>
          <w:tcPr>
            <w:tcW w:w="3268" w:type="dxa"/>
            <w:shd w:val="clear" w:color="auto" w:fill="auto"/>
          </w:tcPr>
          <w:p>
            <w:pPr>
              <w:spacing w:line="240" w:lineRule="auto"/>
              <w:rPr>
                <w:rFonts w:ascii="Times New Roman" w:hAnsi="Times New Roman" w:cs="Times New Roman"/>
                <w:lang w:val="en-US"/>
              </w:rPr>
            </w:pPr>
            <w:r>
              <w:rPr>
                <w:rFonts w:ascii="Times New Roman" w:hAnsi="Times New Roman" w:cs="Times New Roman"/>
              </w:rPr>
              <w:t>Россия в мире</w:t>
            </w:r>
          </w:p>
        </w:tc>
        <w:tc>
          <w:tcPr>
            <w:tcW w:w="1582"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53" w:type="dxa"/>
            <w:shd w:val="clear" w:color="auto" w:fill="auto"/>
          </w:tcPr>
          <w:p>
            <w:pPr>
              <w:spacing w:line="240" w:lineRule="auto"/>
              <w:rPr>
                <w:rFonts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continue"/>
            <w:shd w:val="clear" w:color="auto" w:fill="auto"/>
          </w:tcPr>
          <w:p>
            <w:pPr>
              <w:spacing w:line="240" w:lineRule="auto"/>
              <w:rPr>
                <w:rFonts w:ascii="Times New Roman" w:hAnsi="Times New Roman" w:cs="Times New Roman"/>
              </w:rPr>
            </w:pP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Экономика</w:t>
            </w:r>
          </w:p>
        </w:tc>
        <w:tc>
          <w:tcPr>
            <w:tcW w:w="1582"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53"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continue"/>
            <w:shd w:val="clear" w:color="auto" w:fill="auto"/>
          </w:tcPr>
          <w:p>
            <w:pPr>
              <w:spacing w:line="240" w:lineRule="auto"/>
              <w:rPr>
                <w:rFonts w:ascii="Times New Roman" w:hAnsi="Times New Roman" w:cs="Times New Roman"/>
              </w:rPr>
            </w:pP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Право</w:t>
            </w:r>
          </w:p>
        </w:tc>
        <w:tc>
          <w:tcPr>
            <w:tcW w:w="1582"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53"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continue"/>
            <w:shd w:val="clear" w:color="auto" w:fill="auto"/>
          </w:tcPr>
          <w:p>
            <w:pPr>
              <w:spacing w:line="240" w:lineRule="auto"/>
              <w:rPr>
                <w:rFonts w:ascii="Times New Roman" w:hAnsi="Times New Roman" w:cs="Times New Roman"/>
              </w:rPr>
            </w:pP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Обществознание</w:t>
            </w:r>
          </w:p>
        </w:tc>
        <w:tc>
          <w:tcPr>
            <w:tcW w:w="1582"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53" w:type="dxa"/>
            <w:shd w:val="clear" w:color="auto" w:fill="auto"/>
          </w:tcPr>
          <w:p>
            <w:pPr>
              <w:spacing w:line="240" w:lineRule="auto"/>
              <w:rPr>
                <w:rFonts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continue"/>
            <w:shd w:val="clear" w:color="auto" w:fill="auto"/>
          </w:tcPr>
          <w:p>
            <w:pPr>
              <w:spacing w:line="240" w:lineRule="auto"/>
              <w:rPr>
                <w:rFonts w:ascii="Times New Roman" w:hAnsi="Times New Roman" w:cs="Times New Roman"/>
              </w:rPr>
            </w:pP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География</w:t>
            </w:r>
          </w:p>
        </w:tc>
        <w:tc>
          <w:tcPr>
            <w:tcW w:w="1582"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53"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Математика и информатика</w:t>
            </w: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Математика: алгебра и начала математического анализа, геометрия</w:t>
            </w:r>
          </w:p>
        </w:tc>
        <w:tc>
          <w:tcPr>
            <w:tcW w:w="1582"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53"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continue"/>
            <w:shd w:val="clear" w:color="auto" w:fill="auto"/>
          </w:tcPr>
          <w:p>
            <w:pPr>
              <w:spacing w:line="240" w:lineRule="auto"/>
              <w:rPr>
                <w:rFonts w:ascii="Times New Roman" w:hAnsi="Times New Roman" w:cs="Times New Roman"/>
              </w:rPr>
            </w:pP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Информатика</w:t>
            </w:r>
          </w:p>
        </w:tc>
        <w:tc>
          <w:tcPr>
            <w:tcW w:w="1582"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53"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Естественные науки</w:t>
            </w: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Физика</w:t>
            </w:r>
          </w:p>
        </w:tc>
        <w:tc>
          <w:tcPr>
            <w:tcW w:w="1582"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53"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continue"/>
            <w:shd w:val="clear" w:color="auto" w:fill="auto"/>
          </w:tcPr>
          <w:p>
            <w:pPr>
              <w:spacing w:line="240" w:lineRule="auto"/>
              <w:rPr>
                <w:rFonts w:ascii="Times New Roman" w:hAnsi="Times New Roman" w:cs="Times New Roman"/>
              </w:rPr>
            </w:pP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Химия</w:t>
            </w:r>
          </w:p>
        </w:tc>
        <w:tc>
          <w:tcPr>
            <w:tcW w:w="1582"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53"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continue"/>
            <w:shd w:val="clear" w:color="auto" w:fill="auto"/>
          </w:tcPr>
          <w:p>
            <w:pPr>
              <w:spacing w:line="240" w:lineRule="auto"/>
              <w:rPr>
                <w:rFonts w:ascii="Times New Roman" w:hAnsi="Times New Roman" w:cs="Times New Roman"/>
              </w:rPr>
            </w:pP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Биология</w:t>
            </w:r>
          </w:p>
        </w:tc>
        <w:tc>
          <w:tcPr>
            <w:tcW w:w="1582"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53"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continue"/>
            <w:shd w:val="clear" w:color="auto" w:fill="auto"/>
          </w:tcPr>
          <w:p>
            <w:pPr>
              <w:spacing w:line="240" w:lineRule="auto"/>
              <w:rPr>
                <w:rFonts w:ascii="Times New Roman" w:hAnsi="Times New Roman" w:cs="Times New Roman"/>
              </w:rPr>
            </w:pP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Естествознание</w:t>
            </w:r>
          </w:p>
        </w:tc>
        <w:tc>
          <w:tcPr>
            <w:tcW w:w="1582"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53" w:type="dxa"/>
            <w:shd w:val="clear" w:color="auto" w:fill="auto"/>
          </w:tcPr>
          <w:p>
            <w:pPr>
              <w:spacing w:line="240" w:lineRule="auto"/>
              <w:rPr>
                <w:rFonts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Физическая культура, экология и основы безопасности жизнедеятельности</w:t>
            </w: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Физическая культура</w:t>
            </w:r>
          </w:p>
        </w:tc>
        <w:tc>
          <w:tcPr>
            <w:tcW w:w="1582"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53" w:type="dxa"/>
            <w:shd w:val="clear" w:color="auto" w:fill="auto"/>
          </w:tcPr>
          <w:p>
            <w:pPr>
              <w:spacing w:line="240" w:lineRule="auto"/>
              <w:rPr>
                <w:rFonts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continue"/>
            <w:shd w:val="clear" w:color="auto" w:fill="auto"/>
          </w:tcPr>
          <w:p>
            <w:pPr>
              <w:spacing w:line="240" w:lineRule="auto"/>
              <w:rPr>
                <w:rFonts w:ascii="Times New Roman" w:hAnsi="Times New Roman" w:cs="Times New Roman"/>
              </w:rPr>
            </w:pP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Экология</w:t>
            </w:r>
          </w:p>
        </w:tc>
        <w:tc>
          <w:tcPr>
            <w:tcW w:w="1582"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53" w:type="dxa"/>
            <w:shd w:val="clear" w:color="auto" w:fill="auto"/>
          </w:tcPr>
          <w:p>
            <w:pPr>
              <w:spacing w:line="240" w:lineRule="auto"/>
              <w:rPr>
                <w:rFonts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vMerge w:val="continue"/>
            <w:shd w:val="clear" w:color="auto" w:fill="auto"/>
          </w:tcPr>
          <w:p>
            <w:pPr>
              <w:spacing w:line="240" w:lineRule="auto"/>
              <w:rPr>
                <w:rFonts w:ascii="Times New Roman" w:hAnsi="Times New Roman" w:cs="Times New Roman"/>
              </w:rPr>
            </w:pP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Основы безопасности жизнедеятельности</w:t>
            </w:r>
          </w:p>
        </w:tc>
        <w:tc>
          <w:tcPr>
            <w:tcW w:w="1582"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53" w:type="dxa"/>
            <w:shd w:val="clear" w:color="auto" w:fill="auto"/>
          </w:tcPr>
          <w:p>
            <w:pPr>
              <w:spacing w:line="240" w:lineRule="auto"/>
              <w:rPr>
                <w:rFonts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shd w:val="clear" w:color="auto" w:fill="auto"/>
          </w:tcPr>
          <w:p>
            <w:pPr>
              <w:spacing w:line="240" w:lineRule="auto"/>
              <w:rPr>
                <w:rFonts w:ascii="Times New Roman" w:hAnsi="Times New Roman" w:cs="Times New Roman"/>
              </w:rPr>
            </w:pP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Индивидуальный проект*</w:t>
            </w:r>
          </w:p>
        </w:tc>
        <w:tc>
          <w:tcPr>
            <w:tcW w:w="1582" w:type="dxa"/>
            <w:shd w:val="clear" w:color="auto" w:fill="auto"/>
          </w:tcPr>
          <w:p>
            <w:pPr>
              <w:spacing w:line="240" w:lineRule="auto"/>
              <w:rPr>
                <w:rFonts w:ascii="Times New Roman" w:hAnsi="Times New Roman" w:cs="Times New Roman"/>
              </w:rPr>
            </w:pPr>
          </w:p>
        </w:tc>
        <w:tc>
          <w:tcPr>
            <w:tcW w:w="1853" w:type="dxa"/>
            <w:shd w:val="clear" w:color="auto" w:fill="auto"/>
          </w:tcPr>
          <w:p>
            <w:pPr>
              <w:spacing w:line="240" w:lineRule="auto"/>
              <w:rPr>
                <w:rFonts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shd w:val="clear" w:color="auto" w:fill="auto"/>
          </w:tcPr>
          <w:p>
            <w:pPr>
              <w:spacing w:line="240" w:lineRule="auto"/>
              <w:rPr>
                <w:rFonts w:ascii="Times New Roman" w:hAnsi="Times New Roman" w:cs="Times New Roman"/>
              </w:rPr>
            </w:pPr>
          </w:p>
        </w:tc>
        <w:tc>
          <w:tcPr>
            <w:tcW w:w="3268" w:type="dxa"/>
            <w:shd w:val="clear" w:color="auto" w:fill="auto"/>
          </w:tcPr>
          <w:p>
            <w:pPr>
              <w:spacing w:line="240" w:lineRule="auto"/>
              <w:rPr>
                <w:rFonts w:ascii="Times New Roman" w:hAnsi="Times New Roman" w:cs="Times New Roman"/>
              </w:rPr>
            </w:pPr>
            <w:r>
              <w:rPr>
                <w:rFonts w:ascii="Times New Roman" w:hAnsi="Times New Roman" w:cs="Times New Roman"/>
              </w:rPr>
              <w:t>Курсы по выбору</w:t>
            </w:r>
          </w:p>
        </w:tc>
        <w:tc>
          <w:tcPr>
            <w:tcW w:w="3435" w:type="dxa"/>
            <w:gridSpan w:val="2"/>
            <w:shd w:val="clear" w:color="auto" w:fill="auto"/>
          </w:tcPr>
          <w:p>
            <w:pPr>
              <w:spacing w:line="240" w:lineRule="auto"/>
              <w:rPr>
                <w:rFonts w:ascii="Times New Roman" w:hAnsi="Times New Roman" w:cs="Times New Roman"/>
              </w:rPr>
            </w:pPr>
            <w:r>
              <w:rPr>
                <w:rFonts w:ascii="Times New Roman" w:hAnsi="Times New Roman" w:cs="Times New Roman"/>
              </w:rPr>
              <w:t>Элективные курсы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 </w:t>
            </w:r>
          </w:p>
        </w:tc>
        <w:tc>
          <w:tcPr>
            <w:tcW w:w="3268" w:type="dxa"/>
            <w:shd w:val="clear" w:color="auto" w:fill="auto"/>
          </w:tcPr>
          <w:p>
            <w:pPr>
              <w:spacing w:line="240" w:lineRule="auto"/>
              <w:rPr>
                <w:rFonts w:ascii="Times New Roman" w:hAnsi="Times New Roman" w:cs="Times New Roman"/>
              </w:rPr>
            </w:pPr>
          </w:p>
        </w:tc>
        <w:tc>
          <w:tcPr>
            <w:tcW w:w="3435" w:type="dxa"/>
            <w:gridSpan w:val="2"/>
            <w:shd w:val="clear" w:color="auto" w:fill="auto"/>
          </w:tcPr>
          <w:p>
            <w:pPr>
              <w:spacing w:line="240" w:lineRule="auto"/>
              <w:rPr>
                <w:rFonts w:ascii="Times New Roman" w:hAnsi="Times New Roman" w:cs="Times New Roman"/>
              </w:rPr>
            </w:pPr>
            <w:r>
              <w:rPr>
                <w:rFonts w:ascii="Times New Roman" w:hAnsi="Times New Roman" w:cs="Times New Roman"/>
              </w:rPr>
              <w:t>Факультативные курсы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shd w:val="clear" w:color="auto" w:fill="auto"/>
          </w:tcPr>
          <w:p>
            <w:pPr>
              <w:spacing w:line="240" w:lineRule="auto"/>
              <w:rPr>
                <w:rFonts w:ascii="Times New Roman" w:hAnsi="Times New Roman" w:cs="Times New Roman"/>
              </w:rPr>
            </w:pPr>
          </w:p>
        </w:tc>
        <w:tc>
          <w:tcPr>
            <w:tcW w:w="3268" w:type="dxa"/>
            <w:shd w:val="clear" w:color="auto" w:fill="auto"/>
          </w:tcPr>
          <w:p>
            <w:pPr>
              <w:spacing w:line="240" w:lineRule="auto"/>
              <w:rPr>
                <w:rFonts w:ascii="Times New Roman" w:hAnsi="Times New Roman" w:cs="Times New Roman"/>
              </w:rPr>
            </w:pPr>
          </w:p>
        </w:tc>
        <w:tc>
          <w:tcPr>
            <w:tcW w:w="1582" w:type="dxa"/>
            <w:shd w:val="clear" w:color="auto" w:fill="auto"/>
          </w:tcPr>
          <w:p>
            <w:pPr>
              <w:spacing w:line="240" w:lineRule="auto"/>
              <w:rPr>
                <w:rFonts w:ascii="Times New Roman" w:hAnsi="Times New Roman" w:cs="Times New Roman"/>
              </w:rPr>
            </w:pPr>
          </w:p>
        </w:tc>
        <w:tc>
          <w:tcPr>
            <w:tcW w:w="1853" w:type="dxa"/>
            <w:shd w:val="clear" w:color="auto" w:fill="auto"/>
          </w:tcPr>
          <w:p>
            <w:pPr>
              <w:spacing w:line="240" w:lineRule="auto"/>
              <w:rPr>
                <w:rFonts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0" w:type="dxa"/>
            <w:shd w:val="clear" w:color="auto" w:fill="auto"/>
          </w:tcPr>
          <w:p>
            <w:pPr>
              <w:spacing w:line="240" w:lineRule="auto"/>
              <w:rPr>
                <w:rFonts w:ascii="Times New Roman" w:hAnsi="Times New Roman" w:cs="Times New Roman"/>
              </w:rPr>
            </w:pPr>
            <w:r>
              <w:rPr>
                <w:rFonts w:ascii="Times New Roman" w:hAnsi="Times New Roman" w:cs="Times New Roman"/>
              </w:rPr>
              <w:t>Итого часов</w:t>
            </w:r>
          </w:p>
        </w:tc>
        <w:tc>
          <w:tcPr>
            <w:tcW w:w="3268" w:type="dxa"/>
            <w:shd w:val="clear" w:color="auto" w:fill="auto"/>
          </w:tcPr>
          <w:p>
            <w:pPr>
              <w:spacing w:line="240" w:lineRule="auto"/>
              <w:rPr>
                <w:rFonts w:ascii="Times New Roman" w:hAnsi="Times New Roman" w:cs="Times New Roman"/>
              </w:rPr>
            </w:pPr>
          </w:p>
        </w:tc>
        <w:tc>
          <w:tcPr>
            <w:tcW w:w="3435" w:type="dxa"/>
            <w:gridSpan w:val="2"/>
            <w:shd w:val="clear" w:color="auto" w:fill="auto"/>
          </w:tcPr>
          <w:p>
            <w:pPr>
              <w:spacing w:line="240" w:lineRule="auto"/>
              <w:rPr>
                <w:rFonts w:ascii="Times New Roman" w:hAnsi="Times New Roman" w:cs="Times New Roman"/>
                <w:lang w:eastAsia="ru-RU"/>
              </w:rPr>
            </w:pPr>
            <w:r>
              <w:rPr>
                <w:rFonts w:ascii="Times New Roman" w:hAnsi="Times New Roman" w:cs="Times New Roman"/>
                <w:lang w:eastAsia="ru-RU"/>
              </w:rPr>
              <w:t xml:space="preserve">2170/2590 </w:t>
            </w:r>
          </w:p>
        </w:tc>
      </w:tr>
    </w:tbl>
    <w:p>
      <w:pPr>
        <w:rPr>
          <w:rFonts w:ascii="Times New Roman" w:hAnsi="Times New Roman" w:cs="Times New Roman"/>
          <w:b/>
          <w:lang w:eastAsia="ru-RU"/>
        </w:rPr>
      </w:pPr>
      <w:r>
        <w:rPr>
          <w:rFonts w:ascii="Times New Roman" w:hAnsi="Times New Roman" w:cs="Times New Roman"/>
        </w:rPr>
        <w:t>Учебный план профиля обучения и (или) индивидуальный учебный план должны содержать 10 (11) учебных предметов и предусматривать изучение не менее одного учебного предмета из каждой предметной области, определенной ФГОС.</w:t>
      </w:r>
      <w:r>
        <w:rPr>
          <w:rFonts w:ascii="Times New Roman" w:hAnsi="Times New Roman" w:cs="Times New Roman"/>
          <w:lang w:eastAsia="ru-RU"/>
        </w:rPr>
        <w:t xml:space="preserve"> Общими для включения во все учебные планы являются учебные предметы: «Русский язык», «Литература», «Иностранный язык», «Математика: алгебра и начала математического анализа, геометрия», «История» (или «Россия в мире»), «Физическая культура», «Основы безопасности жизнедеятельности».</w:t>
      </w:r>
      <w:r>
        <w:rPr>
          <w:rFonts w:ascii="Times New Roman" w:hAnsi="Times New Roman" w:cs="Times New Roman"/>
          <w:b/>
          <w:lang w:eastAsia="ru-RU"/>
        </w:rPr>
        <w:t xml:space="preserve"> </w:t>
      </w:r>
      <w:r>
        <w:rPr>
          <w:rFonts w:ascii="Times New Roman" w:hAnsi="Times New Roman" w:cs="Times New Roman"/>
        </w:rPr>
        <w:t>Образовательная организация может самостоятельно выделить часы в учебном плане на учебный предмет «Родная литература», перераспределив  часы, выделяемые на  учебный предмет «Литература» для изучения  произведений из блока «Родная (региональная) литература)» и «Литература народов России». Примерный учебный план обеспечивает в случаях, предусмотренных действующим законодательством в области образования, возможность изучения государственных языков республик Российской Федерации из числа языков народов Российской Федерации.</w:t>
      </w:r>
    </w:p>
    <w:p>
      <w:pPr>
        <w:rPr>
          <w:rFonts w:ascii="Times New Roman" w:hAnsi="Times New Roman" w:cs="Times New Roman"/>
          <w:lang w:eastAsia="ru-RU"/>
        </w:rPr>
      </w:pPr>
      <w:r>
        <w:rPr>
          <w:rFonts w:ascii="Times New Roman" w:hAnsi="Times New Roman" w:cs="Times New Roman"/>
          <w:lang w:eastAsia="ru-RU"/>
        </w:rPr>
        <w:t xml:space="preserve">Образовательная организация обеспечивает реализацию учебных планов одного или нескольких профилей обучения: естественно-научного, </w:t>
      </w:r>
      <w:r>
        <w:rPr>
          <w:rFonts w:ascii="Times New Roman" w:hAnsi="Times New Roman" w:cs="Times New Roman"/>
          <w:color w:val="000000"/>
          <w:lang w:eastAsia="ru-RU"/>
        </w:rPr>
        <w:t xml:space="preserve">гуманитарного, социально-экономического, технологического, универсального. </w:t>
      </w:r>
      <w:r>
        <w:rPr>
          <w:rFonts w:ascii="Times New Roman" w:hAnsi="Times New Roman" w:cs="Times New Roman"/>
          <w:lang w:eastAsia="ru-RU"/>
        </w:rPr>
        <w:t xml:space="preserve">При этом учебный план профиля обучения (кроме универсального) должен содержать не менее трех (четырех) учебных предметов на углубленном уровне изучения из соответствующей профилю обучения предметной области и (или) смежной с ней предметной области. </w:t>
      </w:r>
    </w:p>
    <w:p>
      <w:pPr>
        <w:rPr>
          <w:rFonts w:ascii="Times New Roman" w:hAnsi="Times New Roman" w:cs="Times New Roman"/>
          <w:lang w:eastAsia="ru-RU"/>
        </w:rPr>
      </w:pPr>
      <w:r>
        <w:rPr>
          <w:rFonts w:ascii="Times New Roman" w:hAnsi="Times New Roman" w:eastAsia="Times New Roman" w:cs="Times New Roman"/>
          <w:lang w:eastAsia="ru-RU"/>
        </w:rPr>
        <w:t xml:space="preserve">В учебном плане должно быть предусмотрено выполнение обучающимися индивидуального(ых) проекта(ов). </w:t>
      </w:r>
      <w:r>
        <w:rPr>
          <w:rFonts w:ascii="Times New Roman" w:hAnsi="Times New Roman" w:cs="Times New Roman"/>
          <w:lang w:eastAsia="ru-RU"/>
        </w:rPr>
        <w:t>Индивидуальный проект выполняется обучающимся самостоятельно под руководством учителя (тьютора) по выбранной теме в рамках одного или нескольких изучаемых учебных предметов, курсов в любой избранной области деятельности: познавательной, практической, учебно-исследовательской, социальной, художественно-творческой,</w:t>
      </w:r>
      <w:r>
        <w:rPr>
          <w:rFonts w:ascii="Times New Roman" w:hAnsi="Times New Roman" w:eastAsia="Times New Roman" w:cs="Times New Roman"/>
          <w:lang w:eastAsia="ru-RU"/>
        </w:rPr>
        <w:t xml:space="preserve"> </w:t>
      </w:r>
      <w:r>
        <w:rPr>
          <w:rFonts w:ascii="Times New Roman" w:hAnsi="Times New Roman" w:cs="Times New Roman"/>
          <w:lang w:eastAsia="ru-RU"/>
        </w:rPr>
        <w:t>иной.</w:t>
      </w:r>
      <w:r>
        <w:rPr>
          <w:rFonts w:ascii="Times New Roman" w:hAnsi="Times New Roman" w:cs="Times New Roman"/>
          <w:b/>
          <w:sz w:val="24"/>
          <w:szCs w:val="24"/>
          <w:lang w:eastAsia="ru-RU"/>
        </w:rPr>
        <w:t xml:space="preserve"> </w:t>
      </w:r>
      <w:r>
        <w:rPr>
          <w:rFonts w:ascii="Times New Roman" w:hAnsi="Times New Roman" w:cs="Times New Roman"/>
          <w:lang w:eastAsia="ru-RU"/>
        </w:rPr>
        <w:t>Индивидуальный проект выполняется обучающимся в течение одного года или двух лет в рамках учебного времени, специально отведенного учебным планом.</w:t>
      </w:r>
    </w:p>
    <w:p>
      <w:pPr>
        <w:rPr>
          <w:rFonts w:ascii="Times New Roman" w:hAnsi="Times New Roman" w:cs="Times New Roman"/>
          <w:lang w:eastAsia="ru-RU"/>
        </w:rPr>
      </w:pPr>
      <w:r>
        <w:rPr>
          <w:rFonts w:ascii="Times New Roman" w:hAnsi="Times New Roman" w:cs="Times New Roman"/>
          <w:lang w:eastAsia="ru-RU"/>
        </w:rPr>
        <w:t xml:space="preserve">Допускается включение в учебный план времени, отведенного в первую очередь на конструирование выбора обучающегося, его самоопределение и педагогическое сопровождение этих процессов. Могут быть выделены часы на консультирование с тьютором, психологом, учителем, руководителем образовательной организации. </w:t>
      </w:r>
    </w:p>
    <w:p>
      <w:pPr>
        <w:rPr>
          <w:rFonts w:ascii="Times New Roman" w:hAnsi="Times New Roman" w:cs="Times New Roman"/>
          <w:lang w:eastAsia="ru-RU"/>
        </w:rPr>
      </w:pPr>
      <w:r>
        <w:rPr>
          <w:rFonts w:ascii="Times New Roman" w:hAnsi="Times New Roman" w:cs="Times New Roman"/>
          <w:lang w:eastAsia="ru-RU"/>
        </w:rPr>
        <w:t xml:space="preserve">В учебном плане могут быть также отражены различные формы организации учебных занятий, формы промежуточной аттестации в соответствии с методическими системами и образовательными технологиями, используемыми образовательной организацией. </w:t>
      </w:r>
    </w:p>
    <w:p>
      <w:pPr>
        <w:rPr>
          <w:rFonts w:ascii="Times New Roman" w:hAnsi="Times New Roman" w:cs="Times New Roman"/>
          <w:lang w:eastAsia="ru-RU"/>
        </w:rPr>
      </w:pPr>
      <w:r>
        <w:rPr>
          <w:rFonts w:ascii="Times New Roman" w:hAnsi="Times New Roman" w:cs="Times New Roman"/>
          <w:lang w:eastAsia="ru-RU"/>
        </w:rPr>
        <w:t>Для формирования учебного плана профиля необходимо:</w:t>
      </w:r>
    </w:p>
    <w:p>
      <w:pPr>
        <w:rPr>
          <w:rFonts w:ascii="Times New Roman" w:hAnsi="Times New Roman" w:cs="Times New Roman"/>
          <w:lang w:eastAsia="ru-RU"/>
        </w:rPr>
      </w:pPr>
      <w:r>
        <w:rPr>
          <w:rFonts w:ascii="Times New Roman" w:hAnsi="Times New Roman" w:cs="Times New Roman"/>
          <w:lang w:eastAsia="ru-RU"/>
        </w:rPr>
        <w:t xml:space="preserve">1. Определить профиль обучения. </w:t>
      </w:r>
    </w:p>
    <w:p>
      <w:pPr>
        <w:rPr>
          <w:rFonts w:ascii="Times New Roman" w:hAnsi="Times New Roman" w:cs="Times New Roman"/>
          <w:i/>
          <w:lang w:eastAsia="ru-RU"/>
        </w:rPr>
      </w:pPr>
      <w:r>
        <w:rPr>
          <w:rFonts w:ascii="Times New Roman" w:hAnsi="Times New Roman" w:cs="Times New Roman"/>
          <w:lang w:eastAsia="ru-RU"/>
        </w:rPr>
        <w:t>2. Выбрать из перечня обязательные, общие для всех профилей, предметы на базовом уровне, не менее одного предмета из каждой предметной области. Для всех профилей, кроме универсального, включить в план не менее трех учебных предметов на углубленном уровне, которые будут определять направленность образования в данном профиле</w:t>
      </w:r>
      <w:r>
        <w:rPr>
          <w:rFonts w:ascii="Times New Roman" w:hAnsi="Times New Roman" w:cs="Times New Roman"/>
          <w:i/>
          <w:lang w:eastAsia="ru-RU"/>
        </w:rPr>
        <w:t>.</w:t>
      </w:r>
    </w:p>
    <w:p>
      <w:pPr>
        <w:rPr>
          <w:rFonts w:ascii="Times New Roman" w:hAnsi="Times New Roman" w:cs="Times New Roman"/>
          <w:lang w:eastAsia="ru-RU"/>
        </w:rPr>
      </w:pPr>
      <w:r>
        <w:rPr>
          <w:rFonts w:ascii="Times New Roman" w:hAnsi="Times New Roman" w:cs="Times New Roman"/>
          <w:lang w:eastAsia="ru-RU"/>
        </w:rPr>
        <w:t xml:space="preserve">3. Дополнить учебный план индивидуальным(и) проектом(ами). </w:t>
      </w:r>
    </w:p>
    <w:p>
      <w:pPr>
        <w:rPr>
          <w:rFonts w:ascii="Times New Roman" w:hAnsi="Times New Roman" w:cs="Times New Roman"/>
          <w:lang w:eastAsia="ru-RU"/>
        </w:rPr>
      </w:pPr>
      <w:r>
        <w:rPr>
          <w:rFonts w:ascii="Times New Roman" w:hAnsi="Times New Roman" w:cs="Times New Roman"/>
          <w:lang w:eastAsia="ru-RU"/>
        </w:rPr>
        <w:t xml:space="preserve">4. Подсчитать суммарное число часов, отводимых на изучение учебных предметов, выбранных в пп. 2 и 3. Если полученное число часов меньше времени, предусмотренного </w:t>
      </w:r>
      <w:r>
        <w:rPr>
          <w:rFonts w:ascii="Times New Roman" w:hAnsi="Times New Roman" w:cs="Times New Roman"/>
        </w:rPr>
        <w:t>ФГОС СОО</w:t>
      </w:r>
      <w:r>
        <w:rPr>
          <w:rFonts w:ascii="Times New Roman" w:hAnsi="Times New Roman" w:cs="Times New Roman"/>
          <w:lang w:eastAsia="ru-RU"/>
        </w:rPr>
        <w:t xml:space="preserve"> (2170 часов), можно дополнить учебный план профиля еще каким-либо предметом (предметами) на базовом или углубленном уровне либо изменить количество часов на изучение выбранных предметов; завершить формирование учебного плана профиля факультативными и элективными курсами.</w:t>
      </w:r>
    </w:p>
    <w:p>
      <w:pPr>
        <w:rPr>
          <w:rFonts w:ascii="Times New Roman" w:hAnsi="Times New Roman" w:eastAsia="Times New Roman" w:cs="Times New Roman"/>
          <w:b/>
          <w:highlight w:val="yellow"/>
          <w:lang w:eastAsia="ru-RU"/>
        </w:rPr>
      </w:pPr>
      <w:r>
        <w:rPr>
          <w:rFonts w:ascii="Times New Roman" w:hAnsi="Times New Roman" w:cs="Times New Roman"/>
          <w:lang w:eastAsia="ru-RU"/>
        </w:rPr>
        <w:t>5. Если суммарное число часов больше минимального числа часов, но меньше максимально допустимого (2590 часов), то образовательная организация может завершить формирование учебного плана, или увеличить количество часов на изучение отдельных предметов, или включить в план другие курсы по выбору обучающегося.</w:t>
      </w:r>
    </w:p>
    <w:p>
      <w:pPr>
        <w:spacing w:line="240" w:lineRule="auto"/>
        <w:outlineLvl w:val="0"/>
        <w:rPr>
          <w:rFonts w:ascii="Times New Roman" w:hAnsi="Times New Roman" w:cs="Times New Roman"/>
          <w:b/>
          <w:szCs w:val="28"/>
        </w:rPr>
      </w:pPr>
      <w:r>
        <w:rPr>
          <w:rFonts w:ascii="Times New Roman" w:hAnsi="Times New Roman" w:cs="Times New Roman"/>
          <w:b/>
          <w:szCs w:val="28"/>
        </w:rPr>
        <w:t>Пример распределения часов для последующего выбора предметов,</w:t>
      </w:r>
    </w:p>
    <w:p>
      <w:pPr>
        <w:rPr>
          <w:rFonts w:ascii="Times New Roman" w:hAnsi="Times New Roman" w:eastAsia="Times New Roman" w:cs="Times New Roman"/>
          <w:b/>
          <w:highlight w:val="yellow"/>
          <w:lang w:eastAsia="ru-RU"/>
        </w:rPr>
      </w:pPr>
      <w:r>
        <w:rPr>
          <w:rFonts w:ascii="Times New Roman" w:hAnsi="Times New Roman" w:cs="Times New Roman"/>
          <w:b/>
          <w:szCs w:val="28"/>
        </w:rPr>
        <w:t>изучаемых на базовом или углубленном уровне</w:t>
      </w:r>
      <w:r>
        <w:rPr>
          <w:rFonts w:ascii="Times New Roman" w:hAnsi="Times New Roman" w:cs="Times New Roman"/>
          <w:b/>
          <w:szCs w:val="28"/>
          <w:vertAlign w:val="superscript"/>
        </w:rPr>
        <w:footnoteReference w:id="2" w:customMarkFollows="1"/>
        <w:sym w:font="Symbol" w:char="F02A"/>
      </w:r>
    </w:p>
    <w:tbl>
      <w:tblPr>
        <w:tblStyle w:val="3"/>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693"/>
        <w:gridCol w:w="1134"/>
        <w:gridCol w:w="2681"/>
        <w:gridCol w:w="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shd w:val="clear" w:color="auto" w:fill="auto"/>
          </w:tcPr>
          <w:p>
            <w:pPr>
              <w:spacing w:line="240" w:lineRule="auto"/>
              <w:rPr>
                <w:rFonts w:ascii="Times New Roman" w:hAnsi="Times New Roman" w:cs="Times New Roman"/>
                <w:b/>
                <w:sz w:val="24"/>
                <w:szCs w:val="24"/>
              </w:rPr>
            </w:pPr>
            <w:r>
              <w:rPr>
                <w:rFonts w:ascii="Times New Roman" w:hAnsi="Times New Roman" w:cs="Times New Roman"/>
                <w:b/>
                <w:sz w:val="24"/>
                <w:szCs w:val="24"/>
              </w:rPr>
              <w:t>Предметная область</w:t>
            </w:r>
          </w:p>
        </w:tc>
        <w:tc>
          <w:tcPr>
            <w:tcW w:w="2693" w:type="dxa"/>
            <w:shd w:val="clear" w:color="auto" w:fill="auto"/>
          </w:tcPr>
          <w:p>
            <w:pPr>
              <w:spacing w:line="240" w:lineRule="auto"/>
              <w:rPr>
                <w:rFonts w:ascii="Times New Roman" w:hAnsi="Times New Roman" w:cs="Times New Roman"/>
                <w:b/>
                <w:sz w:val="24"/>
                <w:szCs w:val="24"/>
              </w:rPr>
            </w:pPr>
            <w:r>
              <w:rPr>
                <w:rFonts w:ascii="Times New Roman" w:hAnsi="Times New Roman" w:cs="Times New Roman"/>
                <w:b/>
                <w:sz w:val="24"/>
                <w:szCs w:val="24"/>
              </w:rPr>
              <w:t>Учебные предметы Базовый уровень</w:t>
            </w:r>
          </w:p>
        </w:tc>
        <w:tc>
          <w:tcPr>
            <w:tcW w:w="1134" w:type="dxa"/>
            <w:shd w:val="clear" w:color="auto" w:fill="auto"/>
          </w:tcPr>
          <w:p>
            <w:pPr>
              <w:spacing w:line="240" w:lineRule="auto"/>
              <w:rPr>
                <w:rFonts w:ascii="Times New Roman" w:hAnsi="Times New Roman" w:cs="Times New Roman"/>
                <w:b/>
                <w:sz w:val="24"/>
                <w:szCs w:val="24"/>
              </w:rPr>
            </w:pPr>
            <w:r>
              <w:rPr>
                <w:rFonts w:ascii="Times New Roman" w:hAnsi="Times New Roman" w:cs="Times New Roman"/>
                <w:b/>
                <w:sz w:val="24"/>
                <w:szCs w:val="24"/>
              </w:rPr>
              <w:t>Кол-во часов</w:t>
            </w:r>
          </w:p>
        </w:tc>
        <w:tc>
          <w:tcPr>
            <w:tcW w:w="2681" w:type="dxa"/>
            <w:shd w:val="clear" w:color="auto" w:fill="auto"/>
          </w:tcPr>
          <w:p>
            <w:pPr>
              <w:spacing w:line="240" w:lineRule="auto"/>
              <w:rPr>
                <w:rFonts w:ascii="Times New Roman" w:hAnsi="Times New Roman" w:cs="Times New Roman"/>
                <w:b/>
                <w:sz w:val="24"/>
                <w:szCs w:val="24"/>
              </w:rPr>
            </w:pPr>
            <w:r>
              <w:rPr>
                <w:rFonts w:ascii="Times New Roman" w:hAnsi="Times New Roman" w:cs="Times New Roman"/>
                <w:b/>
                <w:sz w:val="24"/>
                <w:szCs w:val="24"/>
              </w:rPr>
              <w:t>Учебные предметы Углубленный уровень</w:t>
            </w:r>
          </w:p>
        </w:tc>
        <w:tc>
          <w:tcPr>
            <w:tcW w:w="879" w:type="dxa"/>
            <w:shd w:val="clear" w:color="auto" w:fill="auto"/>
          </w:tcPr>
          <w:p>
            <w:pPr>
              <w:spacing w:line="240" w:lineRule="auto"/>
              <w:rPr>
                <w:rFonts w:ascii="Times New Roman" w:hAnsi="Times New Roman" w:cs="Times New Roman"/>
                <w:b/>
                <w:sz w:val="24"/>
                <w:szCs w:val="24"/>
              </w:rPr>
            </w:pPr>
            <w:r>
              <w:rPr>
                <w:rFonts w:ascii="Times New Roman" w:hAnsi="Times New Roman" w:cs="Times New Roman"/>
                <w:b/>
                <w:sz w:val="24"/>
                <w:szCs w:val="24"/>
              </w:rPr>
              <w:t>Кол-во часов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vMerge w:val="restart"/>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Русский язык и литература</w:t>
            </w: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 xml:space="preserve">Русский язык </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 xml:space="preserve">70 </w:t>
            </w:r>
          </w:p>
        </w:tc>
        <w:tc>
          <w:tcPr>
            <w:tcW w:w="2681"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 xml:space="preserve">Русский язык </w:t>
            </w:r>
          </w:p>
        </w:tc>
        <w:tc>
          <w:tcPr>
            <w:tcW w:w="879"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vMerge w:val="continue"/>
            <w:shd w:val="clear" w:color="auto" w:fill="auto"/>
          </w:tcPr>
          <w:p>
            <w:pPr>
              <w:spacing w:line="240" w:lineRule="auto"/>
              <w:rPr>
                <w:rFonts w:ascii="Times New Roman" w:hAnsi="Times New Roman" w:cs="Times New Roman"/>
                <w:sz w:val="24"/>
                <w:szCs w:val="24"/>
              </w:rPr>
            </w:pP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Литература</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210</w:t>
            </w:r>
          </w:p>
        </w:tc>
        <w:tc>
          <w:tcPr>
            <w:tcW w:w="2681"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Литература</w:t>
            </w:r>
          </w:p>
        </w:tc>
        <w:tc>
          <w:tcPr>
            <w:tcW w:w="879"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vMerge w:val="restart"/>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Родной язык и родная литература</w:t>
            </w: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Родной язык</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 xml:space="preserve">70 </w:t>
            </w:r>
          </w:p>
        </w:tc>
        <w:tc>
          <w:tcPr>
            <w:tcW w:w="2681"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Родной язык</w:t>
            </w:r>
          </w:p>
        </w:tc>
        <w:tc>
          <w:tcPr>
            <w:tcW w:w="879"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vMerge w:val="continue"/>
            <w:shd w:val="clear" w:color="auto" w:fill="auto"/>
          </w:tcPr>
          <w:p>
            <w:pPr>
              <w:spacing w:line="240" w:lineRule="auto"/>
              <w:rPr>
                <w:rFonts w:ascii="Times New Roman" w:hAnsi="Times New Roman" w:cs="Times New Roman"/>
                <w:sz w:val="24"/>
                <w:szCs w:val="24"/>
              </w:rPr>
            </w:pP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Родная литература</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210</w:t>
            </w:r>
          </w:p>
        </w:tc>
        <w:tc>
          <w:tcPr>
            <w:tcW w:w="2681"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Родная литература</w:t>
            </w:r>
          </w:p>
        </w:tc>
        <w:tc>
          <w:tcPr>
            <w:tcW w:w="879"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vMerge w:val="restart"/>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Иностранные языки</w:t>
            </w: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Иностранный язык</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 xml:space="preserve">210 </w:t>
            </w:r>
          </w:p>
        </w:tc>
        <w:tc>
          <w:tcPr>
            <w:tcW w:w="2681"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Иностранный язык</w:t>
            </w:r>
          </w:p>
        </w:tc>
        <w:tc>
          <w:tcPr>
            <w:tcW w:w="879"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 xml:space="preserve">420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127" w:type="dxa"/>
            <w:vMerge w:val="continue"/>
            <w:shd w:val="clear" w:color="auto" w:fill="auto"/>
          </w:tcPr>
          <w:p>
            <w:pPr>
              <w:spacing w:line="240" w:lineRule="auto"/>
              <w:rPr>
                <w:rFonts w:ascii="Times New Roman" w:hAnsi="Times New Roman" w:cs="Times New Roman"/>
                <w:sz w:val="24"/>
                <w:szCs w:val="24"/>
              </w:rPr>
            </w:pP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Второй иностранный язык</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 xml:space="preserve">140 </w:t>
            </w:r>
          </w:p>
        </w:tc>
        <w:tc>
          <w:tcPr>
            <w:tcW w:w="2681"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Второй иностранный язык</w:t>
            </w:r>
          </w:p>
        </w:tc>
        <w:tc>
          <w:tcPr>
            <w:tcW w:w="879"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 xml:space="preserve">210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vMerge w:val="restart"/>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Общественные науки</w:t>
            </w: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История</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 xml:space="preserve">140 </w:t>
            </w:r>
          </w:p>
        </w:tc>
        <w:tc>
          <w:tcPr>
            <w:tcW w:w="2681"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История</w:t>
            </w:r>
          </w:p>
        </w:tc>
        <w:tc>
          <w:tcPr>
            <w:tcW w:w="879"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 xml:space="preserve">280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vMerge w:val="continue"/>
            <w:shd w:val="clear" w:color="auto" w:fill="auto"/>
          </w:tcPr>
          <w:p>
            <w:pPr>
              <w:spacing w:line="240" w:lineRule="auto"/>
              <w:rPr>
                <w:rFonts w:ascii="Times New Roman" w:hAnsi="Times New Roman" w:cs="Times New Roman"/>
                <w:sz w:val="24"/>
                <w:szCs w:val="24"/>
              </w:rPr>
            </w:pP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Россия в мире</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140</w:t>
            </w:r>
          </w:p>
        </w:tc>
        <w:tc>
          <w:tcPr>
            <w:tcW w:w="2681" w:type="dxa"/>
            <w:shd w:val="clear" w:color="auto" w:fill="auto"/>
          </w:tcPr>
          <w:p>
            <w:pPr>
              <w:spacing w:line="240" w:lineRule="auto"/>
              <w:rPr>
                <w:rFonts w:ascii="Times New Roman" w:hAnsi="Times New Roman" w:cs="Times New Roman"/>
                <w:sz w:val="24"/>
                <w:szCs w:val="24"/>
              </w:rPr>
            </w:pPr>
          </w:p>
        </w:tc>
        <w:tc>
          <w:tcPr>
            <w:tcW w:w="879" w:type="dxa"/>
            <w:shd w:val="clear" w:color="auto" w:fill="auto"/>
          </w:tcPr>
          <w:p>
            <w:pPr>
              <w:spacing w:line="240" w:lineRule="auto"/>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127" w:type="dxa"/>
            <w:vMerge w:val="continue"/>
            <w:shd w:val="clear" w:color="auto" w:fill="auto"/>
          </w:tcPr>
          <w:p>
            <w:pPr>
              <w:spacing w:line="240" w:lineRule="auto"/>
              <w:rPr>
                <w:rFonts w:ascii="Times New Roman" w:hAnsi="Times New Roman" w:cs="Times New Roman"/>
                <w:sz w:val="24"/>
                <w:szCs w:val="24"/>
              </w:rPr>
            </w:pP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География</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70</w:t>
            </w:r>
          </w:p>
        </w:tc>
        <w:tc>
          <w:tcPr>
            <w:tcW w:w="2681"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География</w:t>
            </w:r>
          </w:p>
        </w:tc>
        <w:tc>
          <w:tcPr>
            <w:tcW w:w="879"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 xml:space="preserve">210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127" w:type="dxa"/>
            <w:vMerge w:val="continue"/>
            <w:shd w:val="clear" w:color="auto" w:fill="auto"/>
          </w:tcPr>
          <w:p>
            <w:pPr>
              <w:spacing w:line="240" w:lineRule="auto"/>
              <w:rPr>
                <w:rFonts w:ascii="Times New Roman" w:hAnsi="Times New Roman" w:cs="Times New Roman"/>
                <w:sz w:val="24"/>
                <w:szCs w:val="24"/>
              </w:rPr>
            </w:pP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Экономика</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35</w:t>
            </w:r>
          </w:p>
        </w:tc>
        <w:tc>
          <w:tcPr>
            <w:tcW w:w="2681"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Экономика</w:t>
            </w:r>
          </w:p>
        </w:tc>
        <w:tc>
          <w:tcPr>
            <w:tcW w:w="879"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 xml:space="preserve">140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vMerge w:val="continue"/>
            <w:shd w:val="clear" w:color="auto" w:fill="auto"/>
          </w:tcPr>
          <w:p>
            <w:pPr>
              <w:spacing w:line="240" w:lineRule="auto"/>
              <w:rPr>
                <w:rFonts w:ascii="Times New Roman" w:hAnsi="Times New Roman" w:cs="Times New Roman"/>
                <w:sz w:val="24"/>
                <w:szCs w:val="24"/>
              </w:rPr>
            </w:pP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Право</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35</w:t>
            </w:r>
          </w:p>
        </w:tc>
        <w:tc>
          <w:tcPr>
            <w:tcW w:w="2681"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Право</w:t>
            </w:r>
          </w:p>
        </w:tc>
        <w:tc>
          <w:tcPr>
            <w:tcW w:w="879"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 xml:space="preserve">140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127" w:type="dxa"/>
            <w:vMerge w:val="continue"/>
            <w:shd w:val="clear" w:color="auto" w:fill="auto"/>
          </w:tcPr>
          <w:p>
            <w:pPr>
              <w:spacing w:line="240" w:lineRule="auto"/>
              <w:rPr>
                <w:rFonts w:ascii="Times New Roman" w:hAnsi="Times New Roman" w:cs="Times New Roman"/>
                <w:sz w:val="24"/>
                <w:szCs w:val="24"/>
              </w:rPr>
            </w:pP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Обществознание</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140</w:t>
            </w:r>
          </w:p>
        </w:tc>
        <w:tc>
          <w:tcPr>
            <w:tcW w:w="2681" w:type="dxa"/>
            <w:shd w:val="clear" w:color="auto" w:fill="auto"/>
          </w:tcPr>
          <w:p>
            <w:pPr>
              <w:spacing w:line="240" w:lineRule="auto"/>
              <w:rPr>
                <w:rFonts w:ascii="Times New Roman" w:hAnsi="Times New Roman" w:cs="Times New Roman"/>
                <w:sz w:val="24"/>
                <w:szCs w:val="24"/>
              </w:rPr>
            </w:pPr>
          </w:p>
        </w:tc>
        <w:tc>
          <w:tcPr>
            <w:tcW w:w="879" w:type="dxa"/>
            <w:shd w:val="clear" w:color="auto" w:fill="auto"/>
          </w:tcPr>
          <w:p>
            <w:pPr>
              <w:spacing w:line="240" w:lineRule="auto"/>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127" w:type="dxa"/>
            <w:vMerge w:val="restart"/>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Математика и информатика</w:t>
            </w: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Математика: алгебра и начала математического анализа, геометрия</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280</w:t>
            </w:r>
          </w:p>
        </w:tc>
        <w:tc>
          <w:tcPr>
            <w:tcW w:w="2681"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Математика: алгебра и начала математического анализа, геометрия</w:t>
            </w:r>
          </w:p>
        </w:tc>
        <w:tc>
          <w:tcPr>
            <w:tcW w:w="879"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 xml:space="preserve">420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vMerge w:val="continue"/>
            <w:shd w:val="clear" w:color="auto" w:fill="auto"/>
          </w:tcPr>
          <w:p>
            <w:pPr>
              <w:spacing w:line="240" w:lineRule="auto"/>
              <w:rPr>
                <w:rFonts w:ascii="Times New Roman" w:hAnsi="Times New Roman" w:cs="Times New Roman"/>
                <w:sz w:val="24"/>
                <w:szCs w:val="24"/>
              </w:rPr>
            </w:pP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Информатика</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70</w:t>
            </w:r>
          </w:p>
        </w:tc>
        <w:tc>
          <w:tcPr>
            <w:tcW w:w="2681"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Информатика</w:t>
            </w:r>
          </w:p>
        </w:tc>
        <w:tc>
          <w:tcPr>
            <w:tcW w:w="879"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 xml:space="preserve">280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vMerge w:val="restart"/>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Естественные науки</w:t>
            </w: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Физика</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140</w:t>
            </w:r>
          </w:p>
        </w:tc>
        <w:tc>
          <w:tcPr>
            <w:tcW w:w="2681"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Физика</w:t>
            </w:r>
          </w:p>
        </w:tc>
        <w:tc>
          <w:tcPr>
            <w:tcW w:w="879"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 xml:space="preserve">350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vMerge w:val="continue"/>
            <w:shd w:val="clear" w:color="auto" w:fill="auto"/>
          </w:tcPr>
          <w:p>
            <w:pPr>
              <w:spacing w:line="240" w:lineRule="auto"/>
              <w:rPr>
                <w:rFonts w:ascii="Times New Roman" w:hAnsi="Times New Roman" w:cs="Times New Roman"/>
                <w:sz w:val="24"/>
                <w:szCs w:val="24"/>
              </w:rPr>
            </w:pP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Химия</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70</w:t>
            </w:r>
          </w:p>
        </w:tc>
        <w:tc>
          <w:tcPr>
            <w:tcW w:w="2681"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Химия</w:t>
            </w:r>
          </w:p>
        </w:tc>
        <w:tc>
          <w:tcPr>
            <w:tcW w:w="879"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127" w:type="dxa"/>
            <w:vMerge w:val="continue"/>
            <w:shd w:val="clear" w:color="auto" w:fill="auto"/>
          </w:tcPr>
          <w:p>
            <w:pPr>
              <w:spacing w:line="240" w:lineRule="auto"/>
              <w:rPr>
                <w:rFonts w:ascii="Times New Roman" w:hAnsi="Times New Roman" w:cs="Times New Roman"/>
                <w:sz w:val="24"/>
                <w:szCs w:val="24"/>
              </w:rPr>
            </w:pP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Биология</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70</w:t>
            </w:r>
          </w:p>
        </w:tc>
        <w:tc>
          <w:tcPr>
            <w:tcW w:w="2681"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Биология</w:t>
            </w:r>
          </w:p>
        </w:tc>
        <w:tc>
          <w:tcPr>
            <w:tcW w:w="879"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vMerge w:val="continue"/>
            <w:shd w:val="clear" w:color="auto" w:fill="auto"/>
          </w:tcPr>
          <w:p>
            <w:pPr>
              <w:spacing w:line="240" w:lineRule="auto"/>
              <w:rPr>
                <w:rFonts w:ascii="Times New Roman" w:hAnsi="Times New Roman" w:cs="Times New Roman"/>
                <w:sz w:val="24"/>
                <w:szCs w:val="24"/>
              </w:rPr>
            </w:pP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Естествознание</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210</w:t>
            </w:r>
          </w:p>
        </w:tc>
        <w:tc>
          <w:tcPr>
            <w:tcW w:w="2681" w:type="dxa"/>
            <w:shd w:val="clear" w:color="auto" w:fill="auto"/>
          </w:tcPr>
          <w:p>
            <w:pPr>
              <w:spacing w:line="240" w:lineRule="auto"/>
              <w:rPr>
                <w:rFonts w:ascii="Times New Roman" w:hAnsi="Times New Roman" w:cs="Times New Roman"/>
                <w:sz w:val="24"/>
                <w:szCs w:val="24"/>
              </w:rPr>
            </w:pPr>
          </w:p>
        </w:tc>
        <w:tc>
          <w:tcPr>
            <w:tcW w:w="879" w:type="dxa"/>
            <w:shd w:val="clear" w:color="auto" w:fill="auto"/>
          </w:tcPr>
          <w:p>
            <w:pPr>
              <w:spacing w:line="240" w:lineRule="auto"/>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127" w:type="dxa"/>
            <w:vMerge w:val="restart"/>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ФК, экология и основы безопасности жизнедеятельности</w:t>
            </w: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Физическая культура</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210</w:t>
            </w:r>
          </w:p>
        </w:tc>
        <w:tc>
          <w:tcPr>
            <w:tcW w:w="2681" w:type="dxa"/>
            <w:shd w:val="clear" w:color="auto" w:fill="auto"/>
          </w:tcPr>
          <w:p>
            <w:pPr>
              <w:spacing w:line="240" w:lineRule="auto"/>
              <w:rPr>
                <w:rFonts w:ascii="Times New Roman" w:hAnsi="Times New Roman" w:cs="Times New Roman"/>
                <w:sz w:val="24"/>
                <w:szCs w:val="24"/>
              </w:rPr>
            </w:pPr>
          </w:p>
        </w:tc>
        <w:tc>
          <w:tcPr>
            <w:tcW w:w="879" w:type="dxa"/>
            <w:shd w:val="clear" w:color="auto" w:fill="auto"/>
          </w:tcPr>
          <w:p>
            <w:pPr>
              <w:spacing w:line="240" w:lineRule="auto"/>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vMerge w:val="continue"/>
            <w:shd w:val="clear" w:color="auto" w:fill="auto"/>
          </w:tcPr>
          <w:p>
            <w:pPr>
              <w:spacing w:line="240" w:lineRule="auto"/>
              <w:rPr>
                <w:rFonts w:ascii="Times New Roman" w:hAnsi="Times New Roman" w:cs="Times New Roman"/>
                <w:sz w:val="24"/>
                <w:szCs w:val="24"/>
              </w:rPr>
            </w:pP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Экология</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35</w:t>
            </w:r>
          </w:p>
        </w:tc>
        <w:tc>
          <w:tcPr>
            <w:tcW w:w="2681" w:type="dxa"/>
            <w:shd w:val="clear" w:color="auto" w:fill="auto"/>
          </w:tcPr>
          <w:p>
            <w:pPr>
              <w:spacing w:line="240" w:lineRule="auto"/>
              <w:rPr>
                <w:rFonts w:ascii="Times New Roman" w:hAnsi="Times New Roman" w:cs="Times New Roman"/>
                <w:sz w:val="24"/>
                <w:szCs w:val="24"/>
              </w:rPr>
            </w:pPr>
          </w:p>
        </w:tc>
        <w:tc>
          <w:tcPr>
            <w:tcW w:w="879" w:type="dxa"/>
            <w:shd w:val="clear" w:color="auto" w:fill="auto"/>
          </w:tcPr>
          <w:p>
            <w:pPr>
              <w:spacing w:line="240" w:lineRule="auto"/>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127" w:type="dxa"/>
            <w:vMerge w:val="continue"/>
            <w:shd w:val="clear" w:color="auto" w:fill="auto"/>
          </w:tcPr>
          <w:p>
            <w:pPr>
              <w:spacing w:line="240" w:lineRule="auto"/>
              <w:rPr>
                <w:rFonts w:ascii="Times New Roman" w:hAnsi="Times New Roman" w:cs="Times New Roman"/>
                <w:sz w:val="24"/>
                <w:szCs w:val="24"/>
              </w:rPr>
            </w:pP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Основы безопасности жизнедеятельности</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70</w:t>
            </w:r>
          </w:p>
        </w:tc>
        <w:tc>
          <w:tcPr>
            <w:tcW w:w="2681" w:type="dxa"/>
            <w:shd w:val="clear" w:color="auto" w:fill="auto"/>
          </w:tcPr>
          <w:p>
            <w:pPr>
              <w:spacing w:line="240" w:lineRule="auto"/>
              <w:rPr>
                <w:rFonts w:ascii="Times New Roman" w:hAnsi="Times New Roman" w:cs="Times New Roman"/>
                <w:sz w:val="24"/>
                <w:szCs w:val="24"/>
              </w:rPr>
            </w:pPr>
          </w:p>
        </w:tc>
        <w:tc>
          <w:tcPr>
            <w:tcW w:w="879" w:type="dxa"/>
            <w:shd w:val="clear" w:color="auto" w:fill="auto"/>
          </w:tcPr>
          <w:p>
            <w:pPr>
              <w:spacing w:line="240" w:lineRule="auto"/>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shd w:val="clear" w:color="auto" w:fill="auto"/>
          </w:tcPr>
          <w:p>
            <w:pPr>
              <w:spacing w:line="240" w:lineRule="auto"/>
              <w:rPr>
                <w:rFonts w:ascii="Times New Roman" w:hAnsi="Times New Roman" w:cs="Times New Roman"/>
                <w:sz w:val="24"/>
                <w:szCs w:val="24"/>
              </w:rPr>
            </w:pP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Индивидуальный проект</w:t>
            </w:r>
          </w:p>
        </w:tc>
        <w:tc>
          <w:tcPr>
            <w:tcW w:w="1134"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70</w:t>
            </w:r>
          </w:p>
        </w:tc>
        <w:tc>
          <w:tcPr>
            <w:tcW w:w="2681" w:type="dxa"/>
            <w:shd w:val="clear" w:color="auto" w:fill="auto"/>
          </w:tcPr>
          <w:p>
            <w:pPr>
              <w:spacing w:line="240" w:lineRule="auto"/>
              <w:rPr>
                <w:rFonts w:ascii="Times New Roman" w:hAnsi="Times New Roman" w:cs="Times New Roman"/>
                <w:sz w:val="24"/>
                <w:szCs w:val="24"/>
              </w:rPr>
            </w:pPr>
          </w:p>
        </w:tc>
        <w:tc>
          <w:tcPr>
            <w:tcW w:w="879" w:type="dxa"/>
            <w:shd w:val="clear" w:color="auto" w:fill="auto"/>
          </w:tcPr>
          <w:p>
            <w:pPr>
              <w:spacing w:line="240" w:lineRule="auto"/>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vMerge w:val="restart"/>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Курсы по выбору</w:t>
            </w: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Элективные курсы</w:t>
            </w:r>
          </w:p>
        </w:tc>
        <w:tc>
          <w:tcPr>
            <w:tcW w:w="1134" w:type="dxa"/>
            <w:shd w:val="clear" w:color="auto" w:fill="auto"/>
          </w:tcPr>
          <w:p>
            <w:pPr>
              <w:spacing w:line="240" w:lineRule="auto"/>
              <w:rPr>
                <w:rFonts w:ascii="Times New Roman" w:hAnsi="Times New Roman" w:cs="Times New Roman"/>
                <w:sz w:val="24"/>
                <w:szCs w:val="24"/>
              </w:rPr>
            </w:pPr>
          </w:p>
        </w:tc>
        <w:tc>
          <w:tcPr>
            <w:tcW w:w="2681" w:type="dxa"/>
            <w:shd w:val="clear" w:color="auto" w:fill="auto"/>
          </w:tcPr>
          <w:p>
            <w:pPr>
              <w:spacing w:line="240" w:lineRule="auto"/>
              <w:rPr>
                <w:rFonts w:ascii="Times New Roman" w:hAnsi="Times New Roman" w:cs="Times New Roman"/>
                <w:sz w:val="24"/>
                <w:szCs w:val="24"/>
              </w:rPr>
            </w:pPr>
          </w:p>
        </w:tc>
        <w:tc>
          <w:tcPr>
            <w:tcW w:w="879" w:type="dxa"/>
            <w:shd w:val="clear" w:color="auto" w:fill="auto"/>
          </w:tcPr>
          <w:p>
            <w:pPr>
              <w:spacing w:line="240" w:lineRule="auto"/>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vMerge w:val="continue"/>
            <w:shd w:val="clear" w:color="auto" w:fill="auto"/>
          </w:tcPr>
          <w:p>
            <w:pPr>
              <w:spacing w:line="240" w:lineRule="auto"/>
              <w:rPr>
                <w:rFonts w:ascii="Times New Roman" w:hAnsi="Times New Roman" w:cs="Times New Roman"/>
                <w:sz w:val="24"/>
                <w:szCs w:val="24"/>
              </w:rPr>
            </w:pPr>
          </w:p>
        </w:tc>
        <w:tc>
          <w:tcPr>
            <w:tcW w:w="2693" w:type="dxa"/>
            <w:shd w:val="clear" w:color="auto" w:fill="auto"/>
          </w:tcPr>
          <w:p>
            <w:pPr>
              <w:spacing w:line="240" w:lineRule="auto"/>
              <w:rPr>
                <w:rFonts w:ascii="Times New Roman" w:hAnsi="Times New Roman" w:cs="Times New Roman"/>
                <w:sz w:val="24"/>
                <w:szCs w:val="24"/>
              </w:rPr>
            </w:pPr>
            <w:r>
              <w:rPr>
                <w:rFonts w:ascii="Times New Roman" w:hAnsi="Times New Roman" w:cs="Times New Roman"/>
                <w:sz w:val="24"/>
                <w:szCs w:val="24"/>
              </w:rPr>
              <w:t>Факультативные курсы</w:t>
            </w:r>
          </w:p>
        </w:tc>
        <w:tc>
          <w:tcPr>
            <w:tcW w:w="1134" w:type="dxa"/>
            <w:shd w:val="clear" w:color="auto" w:fill="auto"/>
          </w:tcPr>
          <w:p>
            <w:pPr>
              <w:spacing w:line="240" w:lineRule="auto"/>
              <w:rPr>
                <w:rFonts w:ascii="Times New Roman" w:hAnsi="Times New Roman" w:cs="Times New Roman"/>
                <w:sz w:val="24"/>
                <w:szCs w:val="24"/>
              </w:rPr>
            </w:pPr>
          </w:p>
        </w:tc>
        <w:tc>
          <w:tcPr>
            <w:tcW w:w="2681" w:type="dxa"/>
            <w:shd w:val="clear" w:color="auto" w:fill="auto"/>
          </w:tcPr>
          <w:p>
            <w:pPr>
              <w:spacing w:line="240" w:lineRule="auto"/>
              <w:rPr>
                <w:rFonts w:ascii="Times New Roman" w:hAnsi="Times New Roman" w:cs="Times New Roman"/>
                <w:sz w:val="24"/>
                <w:szCs w:val="24"/>
              </w:rPr>
            </w:pPr>
          </w:p>
        </w:tc>
        <w:tc>
          <w:tcPr>
            <w:tcW w:w="879" w:type="dxa"/>
            <w:shd w:val="clear" w:color="auto" w:fill="auto"/>
          </w:tcPr>
          <w:p>
            <w:pPr>
              <w:spacing w:line="240" w:lineRule="auto"/>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514" w:type="dxa"/>
            <w:gridSpan w:val="5"/>
            <w:shd w:val="clear" w:color="auto" w:fill="auto"/>
          </w:tcPr>
          <w:p>
            <w:pPr>
              <w:spacing w:line="240" w:lineRule="auto"/>
              <w:ind w:left="840"/>
              <w:rPr>
                <w:rFonts w:ascii="Times New Roman" w:hAnsi="Times New Roman" w:cs="Times New Roman"/>
                <w:sz w:val="24"/>
                <w:szCs w:val="24"/>
              </w:rPr>
            </w:pPr>
            <w:r>
              <w:rPr>
                <w:rFonts w:ascii="Times New Roman" w:hAnsi="Times New Roman" w:cs="Times New Roman"/>
                <w:sz w:val="24"/>
                <w:szCs w:val="24"/>
              </w:rPr>
              <w:t xml:space="preserve">2170/2590 </w:t>
            </w:r>
          </w:p>
        </w:tc>
      </w:tr>
    </w:tbl>
    <w:p>
      <w:pPr>
        <w:rPr>
          <w:rFonts w:ascii="Times New Roman" w:hAnsi="Times New Roman" w:cs="Times New Roman"/>
        </w:rPr>
      </w:pPr>
    </w:p>
    <w:p>
      <w:pPr>
        <w:rPr>
          <w:rFonts w:ascii="Times New Roman" w:hAnsi="Times New Roman" w:cs="Times New Roman"/>
          <w:b/>
        </w:rPr>
      </w:pPr>
    </w:p>
    <w:p>
      <w:pPr>
        <w:outlineLvl w:val="0"/>
        <w:rPr>
          <w:rFonts w:ascii="Times New Roman" w:hAnsi="Times New Roman" w:cs="Times New Roman"/>
          <w:b/>
        </w:rPr>
      </w:pPr>
      <w:r>
        <w:rPr>
          <w:rFonts w:ascii="Times New Roman" w:hAnsi="Times New Roman" w:cs="Times New Roman"/>
          <w:b/>
        </w:rPr>
        <w:t>Примерные варианты учебных планов профилей</w:t>
      </w:r>
    </w:p>
    <w:p>
      <w:pPr>
        <w:rPr>
          <w:rFonts w:ascii="Times New Roman" w:hAnsi="Times New Roman" w:eastAsia="+mn-ea" w:cs="Times New Roman"/>
          <w:color w:val="000000"/>
          <w:kern w:val="24"/>
          <w:lang w:eastAsia="ru-RU"/>
        </w:rPr>
      </w:pPr>
      <w:r>
        <w:rPr>
          <w:rFonts w:ascii="Times New Roman" w:hAnsi="Times New Roman" w:cs="Times New Roman"/>
          <w:lang w:eastAsia="ru-RU"/>
        </w:rPr>
        <w:t xml:space="preserve">При проектировании учебного плана профиля следует учитывать, что </w:t>
      </w:r>
      <w:r>
        <w:rPr>
          <w:rFonts w:ascii="Times New Roman" w:hAnsi="Times New Roman" w:eastAsia="+mn-ea" w:cs="Times New Roman"/>
          <w:color w:val="000000"/>
          <w:kern w:val="24"/>
          <w:lang w:eastAsia="ru-RU"/>
        </w:rPr>
        <w:t>профиль является способом введения обучающихся</w:t>
      </w:r>
      <w:r>
        <w:rPr>
          <w:rFonts w:ascii="Times New Roman" w:hAnsi="Times New Roman" w:cs="Times New Roman"/>
          <w:lang w:eastAsia="ru-RU"/>
        </w:rPr>
        <w:t xml:space="preserve"> в ту или иную общественно-производственную практику</w:t>
      </w:r>
      <w:r>
        <w:rPr>
          <w:rFonts w:ascii="Times New Roman" w:hAnsi="Times New Roman" w:eastAsia="+mn-ea" w:cs="Times New Roman"/>
          <w:color w:val="000000"/>
          <w:kern w:val="24"/>
          <w:lang w:eastAsia="ru-RU"/>
        </w:rPr>
        <w:t>; это</w:t>
      </w:r>
      <w:r>
        <w:rPr>
          <w:rFonts w:ascii="Times New Roman" w:hAnsi="Times New Roman" w:cs="Times New Roman"/>
          <w:lang w:eastAsia="ru-RU"/>
        </w:rPr>
        <w:t xml:space="preserve"> комплексное понятие, не ограниченное ни рамками учебного плана, ни заданным набором</w:t>
      </w:r>
      <w:r>
        <w:rPr>
          <w:rFonts w:ascii="Times New Roman" w:hAnsi="Times New Roman" w:cs="Times New Roman"/>
          <w:sz w:val="32"/>
          <w:szCs w:val="32"/>
          <w:lang w:eastAsia="ru-RU"/>
        </w:rPr>
        <w:t xml:space="preserve"> </w:t>
      </w:r>
      <w:r>
        <w:rPr>
          <w:rFonts w:ascii="Times New Roman" w:hAnsi="Times New Roman" w:cs="Times New Roman"/>
          <w:lang w:eastAsia="ru-RU"/>
        </w:rPr>
        <w:t>учебных предметов, изучаемых на базовом или углубленном уровне, ни образовательным пространством школы</w:t>
      </w:r>
      <w:r>
        <w:rPr>
          <w:rFonts w:ascii="Times New Roman" w:hAnsi="Times New Roman" w:eastAsia="+mn-ea" w:cs="Times New Roman"/>
          <w:color w:val="000000"/>
          <w:kern w:val="24"/>
          <w:lang w:eastAsia="ru-RU"/>
        </w:rPr>
        <w:t>. Учебный план профиля строится с ориентацией на будущую сферу профессиональной деятельности, с учетом предполагаемого продолжения образования обучающихся, для чего необходимо изучить намерения и предпочтения обучающихся и их родителей (законных представителей).</w:t>
      </w:r>
    </w:p>
    <w:p>
      <w:pPr>
        <w:rPr>
          <w:rFonts w:ascii="Times New Roman" w:hAnsi="Times New Roman" w:cs="Times New Roman"/>
          <w:lang w:eastAsia="ru-RU"/>
        </w:rPr>
      </w:pPr>
      <w:r>
        <w:rPr>
          <w:rFonts w:ascii="Times New Roman" w:hAnsi="Times New Roman" w:cs="Times New Roman"/>
          <w:lang w:eastAsia="ru-RU"/>
        </w:rPr>
        <w:br w:type="page"/>
      </w:r>
    </w:p>
    <w:p>
      <w:pPr>
        <w:rPr>
          <w:rFonts w:ascii="Times New Roman" w:hAnsi="Times New Roman" w:cs="Times New Roman"/>
          <w:lang w:eastAsia="ru-RU"/>
        </w:rPr>
      </w:pPr>
      <w:r>
        <w:rPr>
          <w:rFonts w:ascii="Times New Roman" w:hAnsi="Times New Roman" w:cs="Times New Roman"/>
          <w:b/>
          <w:lang w:eastAsia="ru-RU"/>
        </w:rPr>
        <w:t>Технологический профиль</w:t>
      </w:r>
      <w:r>
        <w:rPr>
          <w:rFonts w:ascii="Times New Roman" w:hAnsi="Times New Roman" w:cs="Times New Roman"/>
          <w:lang w:eastAsia="ru-RU"/>
        </w:rPr>
        <w:t xml:space="preserve"> ориентирован на производственную, инженерную и информационную сферы деятельности, поэтому в данном профиле для изучения на углубленном уровне выбираются учебные предметы и элективные курсы преимущественно из предметных областей «Математика и информатика» и «Естественные науки».</w:t>
      </w:r>
    </w:p>
    <w:p>
      <w:pPr>
        <w:rPr>
          <w:rFonts w:ascii="Times New Roman" w:hAnsi="Times New Roman" w:cs="Times New Roman"/>
          <w:lang w:eastAsia="ru-RU"/>
        </w:rPr>
      </w:pPr>
    </w:p>
    <w:p>
      <w:pPr>
        <w:outlineLvl w:val="0"/>
        <w:rPr>
          <w:rFonts w:ascii="Times New Roman" w:hAnsi="Times New Roman" w:cs="Times New Roman"/>
          <w:b/>
          <w:lang w:eastAsia="ru-RU"/>
        </w:rPr>
      </w:pPr>
      <w:r>
        <w:rPr>
          <w:rFonts w:ascii="Times New Roman" w:hAnsi="Times New Roman" w:cs="Times New Roman"/>
          <w:b/>
        </w:rPr>
        <w:t>Пример учебного плана технологического профиля</w:t>
      </w:r>
    </w:p>
    <w:tbl>
      <w:tblPr>
        <w:tblStyle w:val="3"/>
        <w:tblW w:w="9639"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52"/>
        <w:gridCol w:w="3827"/>
        <w:gridCol w:w="1418"/>
        <w:gridCol w:w="18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2552" w:type="dxa"/>
            <w:shd w:val="clear" w:color="auto" w:fill="auto"/>
          </w:tcPr>
          <w:p>
            <w:pPr>
              <w:spacing w:line="240" w:lineRule="auto"/>
              <w:rPr>
                <w:rFonts w:ascii="Times New Roman" w:hAnsi="Times New Roman" w:cs="Times New Roman"/>
                <w:b/>
              </w:rPr>
            </w:pPr>
            <w:r>
              <w:rPr>
                <w:rFonts w:ascii="Times New Roman" w:hAnsi="Times New Roman" w:cs="Times New Roman"/>
                <w:b/>
              </w:rPr>
              <w:t>Предметная область</w:t>
            </w:r>
          </w:p>
        </w:tc>
        <w:tc>
          <w:tcPr>
            <w:tcW w:w="3827" w:type="dxa"/>
            <w:shd w:val="clear" w:color="auto" w:fill="auto"/>
          </w:tcPr>
          <w:p>
            <w:pPr>
              <w:spacing w:line="240" w:lineRule="auto"/>
              <w:rPr>
                <w:rFonts w:ascii="Times New Roman" w:hAnsi="Times New Roman" w:cs="Times New Roman"/>
                <w:b/>
              </w:rPr>
            </w:pPr>
            <w:r>
              <w:rPr>
                <w:rFonts w:ascii="Times New Roman" w:hAnsi="Times New Roman" w:cs="Times New Roman"/>
                <w:b/>
              </w:rPr>
              <w:t>Учебный предмет</w:t>
            </w:r>
          </w:p>
        </w:tc>
        <w:tc>
          <w:tcPr>
            <w:tcW w:w="1418" w:type="dxa"/>
            <w:shd w:val="clear" w:color="auto" w:fill="auto"/>
          </w:tcPr>
          <w:p>
            <w:pPr>
              <w:spacing w:line="240" w:lineRule="auto"/>
              <w:rPr>
                <w:rFonts w:ascii="Times New Roman" w:hAnsi="Times New Roman" w:cs="Times New Roman"/>
                <w:b/>
              </w:rPr>
            </w:pPr>
            <w:r>
              <w:rPr>
                <w:rFonts w:ascii="Times New Roman" w:hAnsi="Times New Roman" w:cs="Times New Roman"/>
                <w:b/>
              </w:rPr>
              <w:t>Уровень</w:t>
            </w:r>
          </w:p>
        </w:tc>
        <w:tc>
          <w:tcPr>
            <w:tcW w:w="1842" w:type="dxa"/>
            <w:shd w:val="clear" w:color="auto" w:fill="auto"/>
          </w:tcPr>
          <w:p>
            <w:pPr>
              <w:spacing w:line="240" w:lineRule="auto"/>
              <w:rPr>
                <w:rFonts w:ascii="Times New Roman" w:hAnsi="Times New Roman" w:cs="Times New Roman"/>
                <w:b/>
              </w:rPr>
            </w:pPr>
            <w:r>
              <w:rPr>
                <w:rFonts w:ascii="Times New Roman" w:hAnsi="Times New Roman" w:cs="Times New Roman"/>
                <w:b/>
              </w:rPr>
              <w:t>Количество часов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52"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Русский язык и литература</w:t>
            </w:r>
          </w:p>
        </w:tc>
        <w:tc>
          <w:tcPr>
            <w:tcW w:w="3827"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Русский язык </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2" w:type="dxa"/>
            <w:shd w:val="clear" w:color="auto" w:fill="auto"/>
          </w:tcPr>
          <w:p>
            <w:pPr>
              <w:spacing w:line="240" w:lineRule="auto"/>
              <w:rPr>
                <w:rFonts w:ascii="Times New Roman" w:hAnsi="Times New Roman" w:cs="Times New Roman"/>
              </w:rPr>
            </w:pPr>
            <w:r>
              <w:rPr>
                <w:rFonts w:ascii="Times New Roman" w:hAnsi="Times New Roman" w:cs="Times New Roma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52" w:type="dxa"/>
            <w:vMerge w:val="continue"/>
            <w:shd w:val="clear" w:color="auto" w:fill="auto"/>
          </w:tcPr>
          <w:p>
            <w:pPr>
              <w:spacing w:line="240" w:lineRule="auto"/>
              <w:rPr>
                <w:rFonts w:ascii="Times New Roman" w:hAnsi="Times New Roman" w:cs="Times New Roman"/>
              </w:rPr>
            </w:pPr>
          </w:p>
        </w:tc>
        <w:tc>
          <w:tcPr>
            <w:tcW w:w="3827" w:type="dxa"/>
            <w:shd w:val="clear" w:color="auto" w:fill="auto"/>
          </w:tcPr>
          <w:p>
            <w:pPr>
              <w:spacing w:line="240" w:lineRule="auto"/>
              <w:rPr>
                <w:rFonts w:ascii="Times New Roman" w:hAnsi="Times New Roman" w:cs="Times New Roman"/>
              </w:rPr>
            </w:pPr>
            <w:r>
              <w:rPr>
                <w:rFonts w:ascii="Times New Roman" w:hAnsi="Times New Roman" w:cs="Times New Roman"/>
              </w:rPr>
              <w:t>Литература</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2" w:type="dxa"/>
            <w:shd w:val="clear" w:color="auto" w:fill="auto"/>
          </w:tcPr>
          <w:p>
            <w:pPr>
              <w:spacing w:line="240" w:lineRule="auto"/>
              <w:rPr>
                <w:rFonts w:ascii="Times New Roman" w:hAnsi="Times New Roman" w:cs="Times New Roman"/>
              </w:rPr>
            </w:pPr>
            <w:r>
              <w:rPr>
                <w:rFonts w:ascii="Times New Roman" w:hAnsi="Times New Roman" w:cs="Times New Roma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r>
              <w:rPr>
                <w:rFonts w:ascii="Times New Roman" w:hAnsi="Times New Roman" w:cs="Times New Roman"/>
              </w:rPr>
              <w:t>Родной язык и родная литература</w:t>
            </w:r>
          </w:p>
        </w:tc>
        <w:tc>
          <w:tcPr>
            <w:tcW w:w="3827" w:type="dxa"/>
            <w:shd w:val="clear" w:color="auto" w:fill="auto"/>
          </w:tcPr>
          <w:p>
            <w:pPr>
              <w:spacing w:line="240" w:lineRule="auto"/>
              <w:rPr>
                <w:rFonts w:ascii="Times New Roman" w:hAnsi="Times New Roman" w:cs="Times New Roman"/>
              </w:rPr>
            </w:pPr>
            <w:r>
              <w:rPr>
                <w:rFonts w:ascii="Times New Roman" w:hAnsi="Times New Roman" w:cs="Times New Roman"/>
              </w:rPr>
              <w:t>Родная литература / Родной язык</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2" w:type="dxa"/>
            <w:shd w:val="clear" w:color="auto" w:fill="auto"/>
          </w:tcPr>
          <w:p>
            <w:pPr>
              <w:spacing w:line="240" w:lineRule="auto"/>
              <w:rPr>
                <w:rFonts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Математика и информатика</w:t>
            </w:r>
          </w:p>
        </w:tc>
        <w:tc>
          <w:tcPr>
            <w:tcW w:w="3827" w:type="dxa"/>
            <w:shd w:val="clear" w:color="auto" w:fill="auto"/>
          </w:tcPr>
          <w:p>
            <w:pPr>
              <w:spacing w:line="240" w:lineRule="auto"/>
              <w:rPr>
                <w:rFonts w:ascii="Times New Roman" w:hAnsi="Times New Roman" w:cs="Times New Roman"/>
              </w:rPr>
            </w:pPr>
            <w:r>
              <w:rPr>
                <w:rFonts w:ascii="Times New Roman" w:hAnsi="Times New Roman" w:cs="Times New Roman"/>
              </w:rPr>
              <w:t>Математика: алгебра и начала математического анализа, геометрия</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842"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420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52" w:type="dxa"/>
            <w:vMerge w:val="continue"/>
            <w:shd w:val="clear" w:color="auto" w:fill="auto"/>
          </w:tcPr>
          <w:p>
            <w:pPr>
              <w:spacing w:line="240" w:lineRule="auto"/>
              <w:rPr>
                <w:rFonts w:ascii="Times New Roman" w:hAnsi="Times New Roman" w:cs="Times New Roman"/>
              </w:rPr>
            </w:pPr>
          </w:p>
        </w:tc>
        <w:tc>
          <w:tcPr>
            <w:tcW w:w="3827" w:type="dxa"/>
            <w:shd w:val="clear" w:color="auto" w:fill="auto"/>
          </w:tcPr>
          <w:p>
            <w:pPr>
              <w:spacing w:line="240" w:lineRule="auto"/>
              <w:rPr>
                <w:rFonts w:ascii="Times New Roman" w:hAnsi="Times New Roman" w:cs="Times New Roman"/>
              </w:rPr>
            </w:pPr>
            <w:r>
              <w:rPr>
                <w:rFonts w:ascii="Times New Roman" w:hAnsi="Times New Roman" w:cs="Times New Roman"/>
              </w:rPr>
              <w:t>Информатика</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842"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280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52" w:type="dxa"/>
            <w:vMerge w:val="continue"/>
            <w:shd w:val="clear" w:color="auto" w:fill="auto"/>
          </w:tcPr>
          <w:p>
            <w:pPr>
              <w:spacing w:line="240" w:lineRule="auto"/>
              <w:rPr>
                <w:rFonts w:ascii="Times New Roman" w:hAnsi="Times New Roman" w:cs="Times New Roman"/>
              </w:rPr>
            </w:pPr>
          </w:p>
        </w:tc>
        <w:tc>
          <w:tcPr>
            <w:tcW w:w="3827" w:type="dxa"/>
            <w:shd w:val="clear" w:color="auto" w:fill="auto"/>
          </w:tcPr>
          <w:p>
            <w:pPr>
              <w:spacing w:line="240" w:lineRule="auto"/>
              <w:rPr>
                <w:rFonts w:ascii="Times New Roman" w:hAnsi="Times New Roman" w:cs="Times New Roman"/>
              </w:rPr>
            </w:pPr>
            <w:r>
              <w:rPr>
                <w:rFonts w:ascii="Times New Roman" w:hAnsi="Times New Roman" w:cs="Times New Roman"/>
              </w:rPr>
              <w:t>Компьютерная графика</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ЭК</w:t>
            </w:r>
          </w:p>
        </w:tc>
        <w:tc>
          <w:tcPr>
            <w:tcW w:w="1842"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r>
              <w:rPr>
                <w:rFonts w:ascii="Times New Roman" w:hAnsi="Times New Roman" w:cs="Times New Roman"/>
              </w:rPr>
              <w:t>Иностранные языки</w:t>
            </w:r>
          </w:p>
        </w:tc>
        <w:tc>
          <w:tcPr>
            <w:tcW w:w="3827" w:type="dxa"/>
            <w:shd w:val="clear" w:color="auto" w:fill="auto"/>
          </w:tcPr>
          <w:p>
            <w:pPr>
              <w:spacing w:line="240" w:lineRule="auto"/>
              <w:rPr>
                <w:rFonts w:ascii="Times New Roman" w:hAnsi="Times New Roman" w:cs="Times New Roman"/>
              </w:rPr>
            </w:pPr>
            <w:r>
              <w:rPr>
                <w:rFonts w:ascii="Times New Roman" w:hAnsi="Times New Roman" w:cs="Times New Roman"/>
              </w:rPr>
              <w:t>Иностранный язык</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2" w:type="dxa"/>
            <w:shd w:val="clear" w:color="auto" w:fill="auto"/>
          </w:tcPr>
          <w:p>
            <w:pPr>
              <w:spacing w:line="240" w:lineRule="auto"/>
              <w:rPr>
                <w:rFonts w:ascii="Times New Roman" w:hAnsi="Times New Roman" w:cs="Times New Roman"/>
              </w:rPr>
            </w:pPr>
            <w:r>
              <w:rPr>
                <w:rFonts w:ascii="Times New Roman" w:hAnsi="Times New Roman" w:cs="Times New Roma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52"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Естественные науки</w:t>
            </w:r>
          </w:p>
        </w:tc>
        <w:tc>
          <w:tcPr>
            <w:tcW w:w="3827" w:type="dxa"/>
            <w:shd w:val="clear" w:color="auto" w:fill="auto"/>
          </w:tcPr>
          <w:p>
            <w:pPr>
              <w:spacing w:line="240" w:lineRule="auto"/>
              <w:rPr>
                <w:rFonts w:ascii="Times New Roman" w:hAnsi="Times New Roman" w:cs="Times New Roman"/>
              </w:rPr>
            </w:pPr>
            <w:r>
              <w:rPr>
                <w:rFonts w:ascii="Times New Roman" w:hAnsi="Times New Roman" w:cs="Times New Roman"/>
              </w:rPr>
              <w:t>Физика</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842" w:type="dxa"/>
            <w:shd w:val="clear" w:color="auto" w:fill="auto"/>
          </w:tcPr>
          <w:p>
            <w:pPr>
              <w:spacing w:line="240" w:lineRule="auto"/>
              <w:rPr>
                <w:rFonts w:ascii="Times New Roman" w:hAnsi="Times New Roman" w:cs="Times New Roman"/>
              </w:rPr>
            </w:pPr>
            <w:r>
              <w:rPr>
                <w:rFonts w:ascii="Times New Roman" w:hAnsi="Times New Roman" w:cs="Times New Roma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continue"/>
            <w:shd w:val="clear" w:color="auto" w:fill="auto"/>
          </w:tcPr>
          <w:p>
            <w:pPr>
              <w:spacing w:line="240" w:lineRule="auto"/>
              <w:rPr>
                <w:rFonts w:ascii="Times New Roman" w:hAnsi="Times New Roman" w:cs="Times New Roman"/>
              </w:rPr>
            </w:pPr>
          </w:p>
        </w:tc>
        <w:tc>
          <w:tcPr>
            <w:tcW w:w="3827" w:type="dxa"/>
            <w:shd w:val="clear" w:color="auto" w:fill="auto"/>
          </w:tcPr>
          <w:p>
            <w:pPr>
              <w:spacing w:line="240" w:lineRule="auto"/>
              <w:rPr>
                <w:rFonts w:ascii="Times New Roman" w:hAnsi="Times New Roman" w:cs="Times New Roman"/>
              </w:rPr>
            </w:pPr>
            <w:r>
              <w:rPr>
                <w:rFonts w:ascii="Times New Roman" w:hAnsi="Times New Roman" w:cs="Times New Roman"/>
              </w:rPr>
              <w:t>Биохимия</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ЭК</w:t>
            </w:r>
          </w:p>
        </w:tc>
        <w:tc>
          <w:tcPr>
            <w:tcW w:w="1842" w:type="dxa"/>
            <w:shd w:val="clear" w:color="auto" w:fill="auto"/>
          </w:tcPr>
          <w:p>
            <w:pPr>
              <w:spacing w:line="240" w:lineRule="auto"/>
              <w:rPr>
                <w:rFonts w:ascii="Times New Roman" w:hAnsi="Times New Roman" w:cs="Times New Roman"/>
              </w:rPr>
            </w:pPr>
            <w:r>
              <w:rPr>
                <w:rFonts w:ascii="Times New Roman" w:hAnsi="Times New Roman" w:cs="Times New Roma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r>
              <w:rPr>
                <w:rFonts w:ascii="Times New Roman" w:hAnsi="Times New Roman" w:cs="Times New Roman"/>
              </w:rPr>
              <w:t>Общественные науки</w:t>
            </w:r>
          </w:p>
        </w:tc>
        <w:tc>
          <w:tcPr>
            <w:tcW w:w="3827" w:type="dxa"/>
            <w:shd w:val="clear" w:color="auto" w:fill="auto"/>
          </w:tcPr>
          <w:p>
            <w:pPr>
              <w:spacing w:line="240" w:lineRule="auto"/>
              <w:rPr>
                <w:rFonts w:ascii="Times New Roman" w:hAnsi="Times New Roman" w:cs="Times New Roman"/>
              </w:rPr>
            </w:pPr>
            <w:r>
              <w:rPr>
                <w:rFonts w:ascii="Times New Roman" w:hAnsi="Times New Roman" w:cs="Times New Roman"/>
              </w:rPr>
              <w:t>История (Россия в мире)</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2" w:type="dxa"/>
            <w:shd w:val="clear" w:color="auto" w:fill="auto"/>
          </w:tcPr>
          <w:p>
            <w:pPr>
              <w:spacing w:line="240" w:lineRule="auto"/>
              <w:rPr>
                <w:rFonts w:ascii="Times New Roman" w:hAnsi="Times New Roman" w:cs="Times New Roman"/>
              </w:rPr>
            </w:pPr>
            <w:r>
              <w:rPr>
                <w:rFonts w:ascii="Times New Roman" w:hAnsi="Times New Roman" w:cs="Times New Roma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Физическая культура, экология и основы безопасности жизнедеятельности</w:t>
            </w:r>
          </w:p>
        </w:tc>
        <w:tc>
          <w:tcPr>
            <w:tcW w:w="3827" w:type="dxa"/>
            <w:shd w:val="clear" w:color="auto" w:fill="auto"/>
          </w:tcPr>
          <w:p>
            <w:pPr>
              <w:spacing w:line="240" w:lineRule="auto"/>
              <w:rPr>
                <w:rFonts w:ascii="Times New Roman" w:hAnsi="Times New Roman" w:cs="Times New Roman"/>
              </w:rPr>
            </w:pPr>
            <w:r>
              <w:rPr>
                <w:rFonts w:ascii="Times New Roman" w:hAnsi="Times New Roman" w:cs="Times New Roman"/>
              </w:rPr>
              <w:t>Физическая культура</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2" w:type="dxa"/>
            <w:shd w:val="clear" w:color="auto" w:fill="auto"/>
          </w:tcPr>
          <w:p>
            <w:pPr>
              <w:spacing w:line="240" w:lineRule="auto"/>
              <w:rPr>
                <w:rFonts w:ascii="Times New Roman" w:hAnsi="Times New Roman" w:cs="Times New Roman"/>
              </w:rPr>
            </w:pPr>
            <w:r>
              <w:rPr>
                <w:rFonts w:ascii="Times New Roman" w:hAnsi="Times New Roman" w:cs="Times New Roma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continue"/>
            <w:shd w:val="clear" w:color="auto" w:fill="auto"/>
          </w:tcPr>
          <w:p>
            <w:pPr>
              <w:spacing w:line="240" w:lineRule="auto"/>
              <w:rPr>
                <w:rFonts w:ascii="Times New Roman" w:hAnsi="Times New Roman" w:cs="Times New Roman"/>
              </w:rPr>
            </w:pPr>
          </w:p>
        </w:tc>
        <w:tc>
          <w:tcPr>
            <w:tcW w:w="3827" w:type="dxa"/>
            <w:shd w:val="clear" w:color="auto" w:fill="auto"/>
          </w:tcPr>
          <w:p>
            <w:pPr>
              <w:spacing w:line="240" w:lineRule="auto"/>
              <w:rPr>
                <w:rFonts w:ascii="Times New Roman" w:hAnsi="Times New Roman" w:cs="Times New Roman"/>
              </w:rPr>
            </w:pPr>
            <w:r>
              <w:rPr>
                <w:rFonts w:ascii="Times New Roman" w:hAnsi="Times New Roman" w:cs="Times New Roman"/>
              </w:rPr>
              <w:t>Основы безопасности жизнедеятельности</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2"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52" w:type="dxa"/>
            <w:shd w:val="clear" w:color="auto" w:fill="auto"/>
          </w:tcPr>
          <w:p>
            <w:pPr>
              <w:spacing w:line="240" w:lineRule="auto"/>
              <w:rPr>
                <w:rFonts w:ascii="Times New Roman" w:hAnsi="Times New Roman" w:cs="Times New Roman"/>
              </w:rPr>
            </w:pPr>
          </w:p>
        </w:tc>
        <w:tc>
          <w:tcPr>
            <w:tcW w:w="3827" w:type="dxa"/>
            <w:shd w:val="clear" w:color="auto" w:fill="auto"/>
          </w:tcPr>
          <w:p>
            <w:pPr>
              <w:spacing w:line="240" w:lineRule="auto"/>
              <w:rPr>
                <w:rFonts w:ascii="Times New Roman" w:hAnsi="Times New Roman" w:cs="Times New Roman"/>
              </w:rPr>
            </w:pPr>
            <w:r>
              <w:rPr>
                <w:rFonts w:ascii="Times New Roman" w:hAnsi="Times New Roman" w:cs="Times New Roman"/>
              </w:rPr>
              <w:t>Индивидуальный проект</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ЭК</w:t>
            </w:r>
          </w:p>
        </w:tc>
        <w:tc>
          <w:tcPr>
            <w:tcW w:w="1842"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p>
        </w:tc>
        <w:tc>
          <w:tcPr>
            <w:tcW w:w="3827" w:type="dxa"/>
            <w:shd w:val="clear" w:color="auto" w:fill="auto"/>
          </w:tcPr>
          <w:p>
            <w:pPr>
              <w:spacing w:line="240" w:lineRule="auto"/>
              <w:rPr>
                <w:rFonts w:ascii="Times New Roman" w:hAnsi="Times New Roman" w:cs="Times New Roman"/>
              </w:rPr>
            </w:pPr>
            <w:r>
              <w:rPr>
                <w:rFonts w:ascii="Times New Roman" w:hAnsi="Times New Roman" w:cs="Times New Roman"/>
              </w:rPr>
              <w:t>Предметы и курсы по выбору</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ФК</w:t>
            </w:r>
          </w:p>
        </w:tc>
        <w:tc>
          <w:tcPr>
            <w:tcW w:w="1842" w:type="dxa"/>
            <w:shd w:val="clear" w:color="auto" w:fill="auto"/>
          </w:tcPr>
          <w:p>
            <w:pPr>
              <w:spacing w:line="240" w:lineRule="auto"/>
              <w:rPr>
                <w:rFonts w:ascii="Times New Roman" w:hAnsi="Times New Roman" w:cs="Times New Roman"/>
              </w:rPr>
            </w:pPr>
            <w:r>
              <w:rPr>
                <w:rFonts w:ascii="Times New Roman" w:hAnsi="Times New Roman" w:cs="Times New Roma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52" w:type="dxa"/>
            <w:shd w:val="clear" w:color="auto" w:fill="auto"/>
          </w:tcPr>
          <w:p>
            <w:pPr>
              <w:spacing w:line="240" w:lineRule="auto"/>
              <w:rPr>
                <w:rFonts w:ascii="Times New Roman" w:hAnsi="Times New Roman" w:cs="Times New Roman"/>
              </w:rPr>
            </w:pPr>
            <w:r>
              <w:rPr>
                <w:rFonts w:ascii="Times New Roman" w:hAnsi="Times New Roman" w:cs="Times New Roman"/>
              </w:rPr>
              <w:t>ИТОГО</w:t>
            </w:r>
          </w:p>
        </w:tc>
        <w:tc>
          <w:tcPr>
            <w:tcW w:w="3827" w:type="dxa"/>
            <w:shd w:val="clear" w:color="auto" w:fill="auto"/>
          </w:tcPr>
          <w:p>
            <w:pPr>
              <w:spacing w:line="240" w:lineRule="auto"/>
              <w:rPr>
                <w:rFonts w:ascii="Times New Roman" w:hAnsi="Times New Roman" w:cs="Times New Roman"/>
              </w:rPr>
            </w:pPr>
          </w:p>
        </w:tc>
        <w:tc>
          <w:tcPr>
            <w:tcW w:w="3260" w:type="dxa"/>
            <w:gridSpan w:val="2"/>
            <w:shd w:val="clear" w:color="auto" w:fill="auto"/>
          </w:tcPr>
          <w:p>
            <w:pPr>
              <w:spacing w:line="240" w:lineRule="auto"/>
              <w:rPr>
                <w:rFonts w:ascii="Times New Roman" w:hAnsi="Times New Roman" w:cs="Times New Roman"/>
                <w:i/>
              </w:rPr>
            </w:pPr>
            <w:r>
              <w:rPr>
                <w:rFonts w:ascii="Times New Roman" w:hAnsi="Times New Roman" w:cs="Times New Roman"/>
              </w:rPr>
              <w:t>2590</w:t>
            </w:r>
          </w:p>
        </w:tc>
      </w:tr>
    </w:tbl>
    <w:p>
      <w:pPr>
        <w:rPr>
          <w:rFonts w:ascii="Times New Roman" w:hAnsi="Times New Roman" w:cs="Times New Roman"/>
          <w:lang w:eastAsia="ru-RU"/>
        </w:rPr>
      </w:pPr>
    </w:p>
    <w:p>
      <w:pPr>
        <w:rPr>
          <w:rFonts w:ascii="Times New Roman" w:hAnsi="Times New Roman" w:cs="Times New Roman"/>
          <w:lang w:eastAsia="ru-RU"/>
        </w:rPr>
      </w:pPr>
      <w:r>
        <w:rPr>
          <w:rFonts w:ascii="Times New Roman" w:hAnsi="Times New Roman" w:cs="Times New Roman"/>
          <w:lang w:eastAsia="ru-RU"/>
        </w:rPr>
        <w:br w:type="page"/>
      </w:r>
    </w:p>
    <w:p>
      <w:pPr>
        <w:rPr>
          <w:rFonts w:ascii="Times New Roman" w:hAnsi="Times New Roman" w:cs="Times New Roman"/>
          <w:lang w:eastAsia="ru-RU"/>
        </w:rPr>
      </w:pPr>
      <w:r>
        <w:rPr>
          <w:rFonts w:ascii="Times New Roman" w:hAnsi="Times New Roman" w:cs="Times New Roman"/>
          <w:b/>
          <w:lang w:eastAsia="ru-RU"/>
        </w:rPr>
        <w:t>Естественно-научный профиль</w:t>
      </w:r>
      <w:r>
        <w:rPr>
          <w:rFonts w:ascii="Times New Roman" w:hAnsi="Times New Roman" w:cs="Times New Roman"/>
          <w:lang w:eastAsia="ru-RU"/>
        </w:rPr>
        <w:t xml:space="preserve"> ориентирует на такие сферы деятельности, как медицина, биотехнологии и др. В данном профиле для изучения на углубленном уровне выбираются учебные предметы и элективные курсы преимущественно из предметных областей «Математика и информатика» и «Естественные науки». </w:t>
      </w:r>
    </w:p>
    <w:p>
      <w:pPr>
        <w:rPr>
          <w:rFonts w:ascii="Times New Roman" w:hAnsi="Times New Roman" w:cs="Times New Roman"/>
          <w:lang w:eastAsia="ru-RU"/>
        </w:rPr>
      </w:pPr>
    </w:p>
    <w:p>
      <w:pPr>
        <w:outlineLvl w:val="0"/>
        <w:rPr>
          <w:rFonts w:ascii="Times New Roman" w:hAnsi="Times New Roman" w:cs="Times New Roman"/>
          <w:b/>
        </w:rPr>
      </w:pPr>
      <w:r>
        <w:rPr>
          <w:rFonts w:ascii="Times New Roman" w:hAnsi="Times New Roman" w:cs="Times New Roman"/>
          <w:b/>
        </w:rPr>
        <w:t>Пример учебного плана естественно-научного профиля</w:t>
      </w:r>
    </w:p>
    <w:tbl>
      <w:tblPr>
        <w:tblStyle w:val="3"/>
        <w:tblW w:w="9639"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93"/>
        <w:gridCol w:w="3817"/>
        <w:gridCol w:w="1416"/>
        <w:gridCol w:w="17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693" w:type="dxa"/>
            <w:shd w:val="clear" w:color="auto" w:fill="auto"/>
          </w:tcPr>
          <w:p>
            <w:pPr>
              <w:spacing w:line="240" w:lineRule="auto"/>
              <w:rPr>
                <w:rFonts w:ascii="Times New Roman" w:hAnsi="Times New Roman" w:cs="Times New Roman"/>
                <w:b/>
              </w:rPr>
            </w:pPr>
            <w:r>
              <w:rPr>
                <w:rFonts w:ascii="Times New Roman" w:hAnsi="Times New Roman" w:cs="Times New Roman"/>
                <w:b/>
              </w:rPr>
              <w:t>Предметная область</w:t>
            </w:r>
          </w:p>
        </w:tc>
        <w:tc>
          <w:tcPr>
            <w:tcW w:w="3817" w:type="dxa"/>
            <w:shd w:val="clear" w:color="auto" w:fill="auto"/>
          </w:tcPr>
          <w:p>
            <w:pPr>
              <w:spacing w:line="240" w:lineRule="auto"/>
              <w:rPr>
                <w:rFonts w:ascii="Times New Roman" w:hAnsi="Times New Roman" w:cs="Times New Roman"/>
                <w:b/>
              </w:rPr>
            </w:pPr>
            <w:r>
              <w:rPr>
                <w:rFonts w:ascii="Times New Roman" w:hAnsi="Times New Roman" w:cs="Times New Roman"/>
                <w:b/>
              </w:rPr>
              <w:t>Учебный предмет</w:t>
            </w:r>
          </w:p>
        </w:tc>
        <w:tc>
          <w:tcPr>
            <w:tcW w:w="1416" w:type="dxa"/>
            <w:shd w:val="clear" w:color="auto" w:fill="auto"/>
          </w:tcPr>
          <w:p>
            <w:pPr>
              <w:spacing w:line="240" w:lineRule="auto"/>
              <w:rPr>
                <w:rFonts w:ascii="Times New Roman" w:hAnsi="Times New Roman" w:cs="Times New Roman"/>
                <w:b/>
              </w:rPr>
            </w:pPr>
            <w:r>
              <w:rPr>
                <w:rFonts w:ascii="Times New Roman" w:hAnsi="Times New Roman" w:cs="Times New Roman"/>
                <w:b/>
              </w:rPr>
              <w:t>Уровень</w:t>
            </w:r>
          </w:p>
        </w:tc>
        <w:tc>
          <w:tcPr>
            <w:tcW w:w="1713" w:type="dxa"/>
            <w:shd w:val="clear" w:color="auto" w:fill="auto"/>
          </w:tcPr>
          <w:p>
            <w:pPr>
              <w:spacing w:line="240" w:lineRule="auto"/>
              <w:rPr>
                <w:rFonts w:ascii="Times New Roman" w:hAnsi="Times New Roman" w:cs="Times New Roman"/>
                <w:b/>
              </w:rPr>
            </w:pPr>
            <w:r>
              <w:rPr>
                <w:rFonts w:ascii="Times New Roman" w:hAnsi="Times New Roman" w:cs="Times New Roman"/>
                <w:b/>
              </w:rPr>
              <w:t>Количество часов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3"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Русский язык и литература</w:t>
            </w:r>
          </w:p>
        </w:tc>
        <w:tc>
          <w:tcPr>
            <w:tcW w:w="3817"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Русский язык </w:t>
            </w:r>
          </w:p>
        </w:tc>
        <w:tc>
          <w:tcPr>
            <w:tcW w:w="1416"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13" w:type="dxa"/>
            <w:shd w:val="clear" w:color="auto" w:fill="auto"/>
          </w:tcPr>
          <w:p>
            <w:pPr>
              <w:spacing w:line="240" w:lineRule="auto"/>
              <w:rPr>
                <w:rFonts w:ascii="Times New Roman" w:hAnsi="Times New Roman" w:cs="Times New Roman"/>
              </w:rPr>
            </w:pPr>
            <w:r>
              <w:rPr>
                <w:rFonts w:ascii="Times New Roman" w:hAnsi="Times New Roman" w:cs="Times New Roma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3" w:type="dxa"/>
            <w:vMerge w:val="continue"/>
            <w:shd w:val="clear" w:color="auto" w:fill="auto"/>
          </w:tcPr>
          <w:p>
            <w:pPr>
              <w:spacing w:line="240" w:lineRule="auto"/>
              <w:rPr>
                <w:rFonts w:ascii="Times New Roman" w:hAnsi="Times New Roman" w:cs="Times New Roman"/>
              </w:rPr>
            </w:pPr>
          </w:p>
        </w:tc>
        <w:tc>
          <w:tcPr>
            <w:tcW w:w="3817" w:type="dxa"/>
            <w:shd w:val="clear" w:color="auto" w:fill="auto"/>
          </w:tcPr>
          <w:p>
            <w:pPr>
              <w:spacing w:line="240" w:lineRule="auto"/>
              <w:rPr>
                <w:rFonts w:ascii="Times New Roman" w:hAnsi="Times New Roman" w:cs="Times New Roman"/>
              </w:rPr>
            </w:pPr>
            <w:r>
              <w:rPr>
                <w:rFonts w:ascii="Times New Roman" w:hAnsi="Times New Roman" w:cs="Times New Roman"/>
              </w:rPr>
              <w:t>Литература</w:t>
            </w:r>
          </w:p>
        </w:tc>
        <w:tc>
          <w:tcPr>
            <w:tcW w:w="1416"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13" w:type="dxa"/>
            <w:shd w:val="clear" w:color="auto" w:fill="auto"/>
          </w:tcPr>
          <w:p>
            <w:pPr>
              <w:spacing w:line="240" w:lineRule="auto"/>
              <w:rPr>
                <w:rFonts w:ascii="Times New Roman" w:hAnsi="Times New Roman" w:cs="Times New Roman"/>
              </w:rPr>
            </w:pPr>
            <w:r>
              <w:rPr>
                <w:rFonts w:ascii="Times New Roman" w:hAnsi="Times New Roman" w:cs="Times New Roma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3" w:type="dxa"/>
            <w:shd w:val="clear" w:color="auto" w:fill="auto"/>
          </w:tcPr>
          <w:p>
            <w:pPr>
              <w:spacing w:line="240" w:lineRule="auto"/>
              <w:rPr>
                <w:rFonts w:ascii="Times New Roman" w:hAnsi="Times New Roman" w:cs="Times New Roman"/>
              </w:rPr>
            </w:pPr>
            <w:r>
              <w:rPr>
                <w:rFonts w:ascii="Times New Roman" w:hAnsi="Times New Roman" w:cs="Times New Roman"/>
              </w:rPr>
              <w:t>Родной язык и родная литература</w:t>
            </w:r>
          </w:p>
        </w:tc>
        <w:tc>
          <w:tcPr>
            <w:tcW w:w="3817" w:type="dxa"/>
            <w:shd w:val="clear" w:color="auto" w:fill="auto"/>
          </w:tcPr>
          <w:p>
            <w:pPr>
              <w:spacing w:line="240" w:lineRule="auto"/>
              <w:rPr>
                <w:rFonts w:ascii="Times New Roman" w:hAnsi="Times New Roman" w:cs="Times New Roman"/>
              </w:rPr>
            </w:pPr>
            <w:r>
              <w:rPr>
                <w:rFonts w:ascii="Times New Roman" w:hAnsi="Times New Roman" w:cs="Times New Roman"/>
              </w:rPr>
              <w:t>Родная литература / Родной язык</w:t>
            </w:r>
          </w:p>
        </w:tc>
        <w:tc>
          <w:tcPr>
            <w:tcW w:w="1416"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13" w:type="dxa"/>
            <w:shd w:val="clear" w:color="auto" w:fill="auto"/>
          </w:tcPr>
          <w:p>
            <w:pPr>
              <w:spacing w:line="240" w:lineRule="auto"/>
              <w:rPr>
                <w:rFonts w:ascii="Times New Roman" w:hAnsi="Times New Roman" w:cs="Times New Roman"/>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3"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Математика и информатика</w:t>
            </w:r>
          </w:p>
        </w:tc>
        <w:tc>
          <w:tcPr>
            <w:tcW w:w="3817" w:type="dxa"/>
            <w:shd w:val="clear" w:color="auto" w:fill="auto"/>
          </w:tcPr>
          <w:p>
            <w:pPr>
              <w:spacing w:line="240" w:lineRule="auto"/>
              <w:rPr>
                <w:rFonts w:ascii="Times New Roman" w:hAnsi="Times New Roman" w:cs="Times New Roman"/>
              </w:rPr>
            </w:pPr>
            <w:r>
              <w:rPr>
                <w:rFonts w:ascii="Times New Roman" w:hAnsi="Times New Roman" w:cs="Times New Roman"/>
              </w:rPr>
              <w:t>Математика: алгебра и начала математического анализа, геометрия</w:t>
            </w:r>
          </w:p>
        </w:tc>
        <w:tc>
          <w:tcPr>
            <w:tcW w:w="1416"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713"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 xml:space="preserve">420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3" w:type="dxa"/>
            <w:vMerge w:val="continue"/>
            <w:shd w:val="clear" w:color="auto" w:fill="auto"/>
          </w:tcPr>
          <w:p>
            <w:pPr>
              <w:spacing w:line="240" w:lineRule="auto"/>
              <w:rPr>
                <w:rFonts w:ascii="Times New Roman" w:hAnsi="Times New Roman" w:cs="Times New Roman"/>
              </w:rPr>
            </w:pPr>
          </w:p>
        </w:tc>
        <w:tc>
          <w:tcPr>
            <w:tcW w:w="3817" w:type="dxa"/>
            <w:shd w:val="clear" w:color="auto" w:fill="auto"/>
          </w:tcPr>
          <w:p>
            <w:pPr>
              <w:spacing w:line="240" w:lineRule="auto"/>
              <w:rPr>
                <w:rFonts w:ascii="Times New Roman" w:hAnsi="Times New Roman" w:cs="Times New Roman"/>
              </w:rPr>
            </w:pPr>
            <w:r>
              <w:rPr>
                <w:rFonts w:ascii="Times New Roman" w:hAnsi="Times New Roman" w:cs="Times New Roman"/>
              </w:rPr>
              <w:t>Информатика</w:t>
            </w:r>
          </w:p>
        </w:tc>
        <w:tc>
          <w:tcPr>
            <w:tcW w:w="1416"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13"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3" w:type="dxa"/>
            <w:shd w:val="clear" w:color="auto" w:fill="auto"/>
          </w:tcPr>
          <w:p>
            <w:pPr>
              <w:spacing w:line="240" w:lineRule="auto"/>
              <w:rPr>
                <w:rFonts w:ascii="Times New Roman" w:hAnsi="Times New Roman" w:cs="Times New Roman"/>
              </w:rPr>
            </w:pPr>
            <w:r>
              <w:rPr>
                <w:rFonts w:ascii="Times New Roman" w:hAnsi="Times New Roman" w:cs="Times New Roman"/>
              </w:rPr>
              <w:t>Иностранные языки</w:t>
            </w:r>
          </w:p>
        </w:tc>
        <w:tc>
          <w:tcPr>
            <w:tcW w:w="3817" w:type="dxa"/>
            <w:shd w:val="clear" w:color="auto" w:fill="auto"/>
          </w:tcPr>
          <w:p>
            <w:pPr>
              <w:spacing w:line="240" w:lineRule="auto"/>
              <w:rPr>
                <w:rFonts w:ascii="Times New Roman" w:hAnsi="Times New Roman" w:cs="Times New Roman"/>
              </w:rPr>
            </w:pPr>
            <w:r>
              <w:rPr>
                <w:rFonts w:ascii="Times New Roman" w:hAnsi="Times New Roman" w:cs="Times New Roman"/>
              </w:rPr>
              <w:t>Иностранный язык</w:t>
            </w:r>
          </w:p>
        </w:tc>
        <w:tc>
          <w:tcPr>
            <w:tcW w:w="1416"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13"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3"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Естественные науки</w:t>
            </w:r>
          </w:p>
        </w:tc>
        <w:tc>
          <w:tcPr>
            <w:tcW w:w="3817" w:type="dxa"/>
            <w:shd w:val="clear" w:color="auto" w:fill="auto"/>
          </w:tcPr>
          <w:p>
            <w:pPr>
              <w:spacing w:line="240" w:lineRule="auto"/>
              <w:rPr>
                <w:rFonts w:ascii="Times New Roman" w:hAnsi="Times New Roman" w:cs="Times New Roman"/>
              </w:rPr>
            </w:pPr>
            <w:r>
              <w:rPr>
                <w:rFonts w:ascii="Times New Roman" w:hAnsi="Times New Roman" w:cs="Times New Roman"/>
              </w:rPr>
              <w:t>Химия</w:t>
            </w:r>
          </w:p>
        </w:tc>
        <w:tc>
          <w:tcPr>
            <w:tcW w:w="1416"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713"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3" w:type="dxa"/>
            <w:vMerge w:val="continue"/>
            <w:shd w:val="clear" w:color="auto" w:fill="auto"/>
          </w:tcPr>
          <w:p>
            <w:pPr>
              <w:spacing w:line="240" w:lineRule="auto"/>
              <w:rPr>
                <w:rFonts w:ascii="Times New Roman" w:hAnsi="Times New Roman" w:cs="Times New Roman"/>
              </w:rPr>
            </w:pPr>
          </w:p>
        </w:tc>
        <w:tc>
          <w:tcPr>
            <w:tcW w:w="3817" w:type="dxa"/>
            <w:shd w:val="clear" w:color="auto" w:fill="auto"/>
          </w:tcPr>
          <w:p>
            <w:pPr>
              <w:spacing w:line="240" w:lineRule="auto"/>
              <w:rPr>
                <w:rFonts w:ascii="Times New Roman" w:hAnsi="Times New Roman" w:cs="Times New Roman"/>
              </w:rPr>
            </w:pPr>
            <w:r>
              <w:rPr>
                <w:rFonts w:ascii="Times New Roman" w:hAnsi="Times New Roman" w:cs="Times New Roman"/>
              </w:rPr>
              <w:t>Биология</w:t>
            </w:r>
          </w:p>
        </w:tc>
        <w:tc>
          <w:tcPr>
            <w:tcW w:w="1416"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713"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3"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Общественные науки</w:t>
            </w:r>
          </w:p>
        </w:tc>
        <w:tc>
          <w:tcPr>
            <w:tcW w:w="3817" w:type="dxa"/>
            <w:shd w:val="clear" w:color="auto" w:fill="auto"/>
          </w:tcPr>
          <w:p>
            <w:pPr>
              <w:spacing w:line="240" w:lineRule="auto"/>
              <w:rPr>
                <w:rFonts w:ascii="Times New Roman" w:hAnsi="Times New Roman" w:cs="Times New Roman"/>
              </w:rPr>
            </w:pPr>
            <w:r>
              <w:rPr>
                <w:rFonts w:ascii="Times New Roman" w:hAnsi="Times New Roman" w:cs="Times New Roman"/>
              </w:rPr>
              <w:t>История (Россия в мире)</w:t>
            </w:r>
          </w:p>
        </w:tc>
        <w:tc>
          <w:tcPr>
            <w:tcW w:w="1416"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13"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 xml:space="preserve">140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3" w:type="dxa"/>
            <w:vMerge w:val="continue"/>
            <w:shd w:val="clear" w:color="auto" w:fill="auto"/>
          </w:tcPr>
          <w:p>
            <w:pPr>
              <w:spacing w:line="240" w:lineRule="auto"/>
              <w:rPr>
                <w:rFonts w:ascii="Times New Roman" w:hAnsi="Times New Roman" w:cs="Times New Roman"/>
              </w:rPr>
            </w:pPr>
          </w:p>
        </w:tc>
        <w:tc>
          <w:tcPr>
            <w:tcW w:w="3817" w:type="dxa"/>
            <w:shd w:val="clear" w:color="auto" w:fill="auto"/>
          </w:tcPr>
          <w:p>
            <w:pPr>
              <w:spacing w:line="240" w:lineRule="auto"/>
              <w:rPr>
                <w:rFonts w:ascii="Times New Roman" w:hAnsi="Times New Roman" w:cs="Times New Roman"/>
              </w:rPr>
            </w:pPr>
            <w:r>
              <w:rPr>
                <w:rFonts w:ascii="Times New Roman" w:hAnsi="Times New Roman" w:cs="Times New Roman"/>
              </w:rPr>
              <w:t>Теория познания</w:t>
            </w:r>
          </w:p>
        </w:tc>
        <w:tc>
          <w:tcPr>
            <w:tcW w:w="1416" w:type="dxa"/>
            <w:shd w:val="clear" w:color="auto" w:fill="auto"/>
          </w:tcPr>
          <w:p>
            <w:pPr>
              <w:spacing w:line="240" w:lineRule="auto"/>
              <w:rPr>
                <w:rFonts w:ascii="Times New Roman" w:hAnsi="Times New Roman" w:cs="Times New Roman"/>
              </w:rPr>
            </w:pPr>
            <w:r>
              <w:rPr>
                <w:rFonts w:ascii="Times New Roman" w:hAnsi="Times New Roman" w:cs="Times New Roman"/>
              </w:rPr>
              <w:t>ЭК</w:t>
            </w:r>
          </w:p>
        </w:tc>
        <w:tc>
          <w:tcPr>
            <w:tcW w:w="1713"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3"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Физическая культура, экология и основы безопасности жизнедеятельности</w:t>
            </w:r>
          </w:p>
        </w:tc>
        <w:tc>
          <w:tcPr>
            <w:tcW w:w="3817" w:type="dxa"/>
            <w:shd w:val="clear" w:color="auto" w:fill="auto"/>
          </w:tcPr>
          <w:p>
            <w:pPr>
              <w:spacing w:line="240" w:lineRule="auto"/>
              <w:rPr>
                <w:rFonts w:ascii="Times New Roman" w:hAnsi="Times New Roman" w:cs="Times New Roman"/>
              </w:rPr>
            </w:pPr>
            <w:r>
              <w:rPr>
                <w:rFonts w:ascii="Times New Roman" w:hAnsi="Times New Roman" w:cs="Times New Roman"/>
              </w:rPr>
              <w:t>Физическая культура</w:t>
            </w:r>
          </w:p>
        </w:tc>
        <w:tc>
          <w:tcPr>
            <w:tcW w:w="1416"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13"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 xml:space="preserve">210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3" w:type="dxa"/>
            <w:vMerge w:val="continue"/>
            <w:shd w:val="clear" w:color="auto" w:fill="auto"/>
          </w:tcPr>
          <w:p>
            <w:pPr>
              <w:spacing w:line="240" w:lineRule="auto"/>
              <w:rPr>
                <w:rFonts w:ascii="Times New Roman" w:hAnsi="Times New Roman" w:cs="Times New Roman"/>
              </w:rPr>
            </w:pPr>
          </w:p>
        </w:tc>
        <w:tc>
          <w:tcPr>
            <w:tcW w:w="3817" w:type="dxa"/>
            <w:shd w:val="clear" w:color="auto" w:fill="auto"/>
          </w:tcPr>
          <w:p>
            <w:pPr>
              <w:spacing w:line="240" w:lineRule="auto"/>
              <w:rPr>
                <w:rFonts w:ascii="Times New Roman" w:hAnsi="Times New Roman" w:cs="Times New Roman"/>
              </w:rPr>
            </w:pPr>
            <w:r>
              <w:rPr>
                <w:rFonts w:ascii="Times New Roman" w:hAnsi="Times New Roman" w:cs="Times New Roman"/>
              </w:rPr>
              <w:t>Основы безопасности жизнедеятельности</w:t>
            </w:r>
          </w:p>
        </w:tc>
        <w:tc>
          <w:tcPr>
            <w:tcW w:w="1416"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13"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3" w:type="dxa"/>
            <w:shd w:val="clear" w:color="auto" w:fill="auto"/>
          </w:tcPr>
          <w:p>
            <w:pPr>
              <w:spacing w:line="240" w:lineRule="auto"/>
              <w:rPr>
                <w:rFonts w:ascii="Times New Roman" w:hAnsi="Times New Roman" w:cs="Times New Roman"/>
              </w:rPr>
            </w:pPr>
          </w:p>
        </w:tc>
        <w:tc>
          <w:tcPr>
            <w:tcW w:w="3817" w:type="dxa"/>
            <w:shd w:val="clear" w:color="auto" w:fill="auto"/>
          </w:tcPr>
          <w:p>
            <w:pPr>
              <w:spacing w:line="240" w:lineRule="auto"/>
              <w:rPr>
                <w:rFonts w:ascii="Times New Roman" w:hAnsi="Times New Roman" w:cs="Times New Roman"/>
              </w:rPr>
            </w:pPr>
            <w:r>
              <w:rPr>
                <w:rFonts w:ascii="Times New Roman" w:hAnsi="Times New Roman" w:cs="Times New Roman"/>
              </w:rPr>
              <w:t>Индивидуальный проект</w:t>
            </w:r>
          </w:p>
        </w:tc>
        <w:tc>
          <w:tcPr>
            <w:tcW w:w="1416" w:type="dxa"/>
            <w:shd w:val="clear" w:color="auto" w:fill="auto"/>
          </w:tcPr>
          <w:p>
            <w:pPr>
              <w:spacing w:line="240" w:lineRule="auto"/>
              <w:rPr>
                <w:rFonts w:ascii="Times New Roman" w:hAnsi="Times New Roman" w:cs="Times New Roman"/>
              </w:rPr>
            </w:pPr>
            <w:r>
              <w:rPr>
                <w:rFonts w:ascii="Times New Roman" w:hAnsi="Times New Roman" w:cs="Times New Roman"/>
              </w:rPr>
              <w:t>ЭК</w:t>
            </w:r>
          </w:p>
        </w:tc>
        <w:tc>
          <w:tcPr>
            <w:tcW w:w="1713"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3" w:type="dxa"/>
            <w:shd w:val="clear" w:color="auto" w:fill="auto"/>
          </w:tcPr>
          <w:p>
            <w:pPr>
              <w:spacing w:line="240" w:lineRule="auto"/>
              <w:rPr>
                <w:rFonts w:ascii="Times New Roman" w:hAnsi="Times New Roman" w:cs="Times New Roman"/>
              </w:rPr>
            </w:pPr>
          </w:p>
        </w:tc>
        <w:tc>
          <w:tcPr>
            <w:tcW w:w="3817" w:type="dxa"/>
            <w:shd w:val="clear" w:color="auto" w:fill="auto"/>
          </w:tcPr>
          <w:p>
            <w:pPr>
              <w:spacing w:line="240" w:lineRule="auto"/>
              <w:rPr>
                <w:rFonts w:ascii="Times New Roman" w:hAnsi="Times New Roman" w:cs="Times New Roman"/>
              </w:rPr>
            </w:pPr>
            <w:r>
              <w:rPr>
                <w:rFonts w:ascii="Times New Roman" w:hAnsi="Times New Roman" w:cs="Times New Roman"/>
              </w:rPr>
              <w:t>Биофизика</w:t>
            </w:r>
          </w:p>
        </w:tc>
        <w:tc>
          <w:tcPr>
            <w:tcW w:w="1416" w:type="dxa"/>
            <w:shd w:val="clear" w:color="auto" w:fill="auto"/>
          </w:tcPr>
          <w:p>
            <w:pPr>
              <w:spacing w:line="240" w:lineRule="auto"/>
              <w:rPr>
                <w:rFonts w:ascii="Times New Roman" w:hAnsi="Times New Roman" w:cs="Times New Roman"/>
              </w:rPr>
            </w:pPr>
            <w:r>
              <w:rPr>
                <w:rFonts w:ascii="Times New Roman" w:hAnsi="Times New Roman" w:cs="Times New Roman"/>
              </w:rPr>
              <w:t>ЭК</w:t>
            </w:r>
          </w:p>
        </w:tc>
        <w:tc>
          <w:tcPr>
            <w:tcW w:w="1713" w:type="dxa"/>
            <w:shd w:val="clear" w:color="auto" w:fill="auto"/>
          </w:tcPr>
          <w:p>
            <w:pPr>
              <w:spacing w:line="240" w:lineRule="auto"/>
              <w:rPr>
                <w:rFonts w:ascii="Times New Roman" w:hAnsi="Times New Roman" w:cs="Times New Roman"/>
              </w:rPr>
            </w:pPr>
            <w:r>
              <w:rPr>
                <w:rFonts w:ascii="Times New Roman" w:hAnsi="Times New Roman" w:cs="Times New Roman"/>
                <w:lang w:val="en-US"/>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3" w:type="dxa"/>
            <w:shd w:val="clear" w:color="auto" w:fill="auto"/>
          </w:tcPr>
          <w:p>
            <w:pPr>
              <w:spacing w:line="240" w:lineRule="auto"/>
              <w:rPr>
                <w:rFonts w:ascii="Times New Roman" w:hAnsi="Times New Roman" w:cs="Times New Roman"/>
              </w:rPr>
            </w:pPr>
          </w:p>
        </w:tc>
        <w:tc>
          <w:tcPr>
            <w:tcW w:w="3817" w:type="dxa"/>
            <w:shd w:val="clear" w:color="auto" w:fill="auto"/>
          </w:tcPr>
          <w:p>
            <w:pPr>
              <w:spacing w:line="240" w:lineRule="auto"/>
              <w:rPr>
                <w:rFonts w:ascii="Times New Roman" w:hAnsi="Times New Roman" w:cs="Times New Roman"/>
              </w:rPr>
            </w:pPr>
            <w:r>
              <w:rPr>
                <w:rFonts w:ascii="Times New Roman" w:hAnsi="Times New Roman" w:cs="Times New Roman"/>
              </w:rPr>
              <w:t>Предметы и курсы по выбору</w:t>
            </w:r>
          </w:p>
        </w:tc>
        <w:tc>
          <w:tcPr>
            <w:tcW w:w="1416" w:type="dxa"/>
            <w:shd w:val="clear" w:color="auto" w:fill="auto"/>
          </w:tcPr>
          <w:p>
            <w:pPr>
              <w:spacing w:line="240" w:lineRule="auto"/>
              <w:rPr>
                <w:rFonts w:ascii="Times New Roman" w:hAnsi="Times New Roman" w:cs="Times New Roman"/>
              </w:rPr>
            </w:pPr>
            <w:r>
              <w:rPr>
                <w:rFonts w:ascii="Times New Roman" w:hAnsi="Times New Roman" w:cs="Times New Roman"/>
              </w:rPr>
              <w:t>ФК</w:t>
            </w:r>
          </w:p>
        </w:tc>
        <w:tc>
          <w:tcPr>
            <w:tcW w:w="1713" w:type="dxa"/>
            <w:shd w:val="clear" w:color="auto" w:fill="auto"/>
          </w:tcPr>
          <w:p>
            <w:pPr>
              <w:spacing w:line="240" w:lineRule="auto"/>
              <w:rPr>
                <w:rFonts w:ascii="Times New Roman" w:hAnsi="Times New Roman" w:cs="Times New Roman"/>
                <w:lang w:val="en-US"/>
              </w:rPr>
            </w:pPr>
            <w:r>
              <w:rPr>
                <w:rFonts w:ascii="Times New Roman" w:hAnsi="Times New Roman" w:cs="Times New Roman"/>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3" w:type="dxa"/>
            <w:shd w:val="clear" w:color="auto" w:fill="auto"/>
          </w:tcPr>
          <w:p>
            <w:pPr>
              <w:spacing w:line="240" w:lineRule="auto"/>
              <w:rPr>
                <w:rFonts w:ascii="Times New Roman" w:hAnsi="Times New Roman" w:cs="Times New Roman"/>
              </w:rPr>
            </w:pPr>
            <w:r>
              <w:rPr>
                <w:rFonts w:ascii="Times New Roman" w:hAnsi="Times New Roman" w:cs="Times New Roman"/>
              </w:rPr>
              <w:t>ИТОГО</w:t>
            </w:r>
          </w:p>
        </w:tc>
        <w:tc>
          <w:tcPr>
            <w:tcW w:w="3817" w:type="dxa"/>
            <w:shd w:val="clear" w:color="auto" w:fill="auto"/>
          </w:tcPr>
          <w:p>
            <w:pPr>
              <w:spacing w:line="240" w:lineRule="auto"/>
              <w:rPr>
                <w:rFonts w:ascii="Times New Roman" w:hAnsi="Times New Roman" w:cs="Times New Roman"/>
              </w:rPr>
            </w:pPr>
          </w:p>
        </w:tc>
        <w:tc>
          <w:tcPr>
            <w:tcW w:w="3129" w:type="dxa"/>
            <w:gridSpan w:val="2"/>
            <w:shd w:val="clear" w:color="auto" w:fill="auto"/>
          </w:tcPr>
          <w:p>
            <w:pPr>
              <w:spacing w:line="240" w:lineRule="auto"/>
              <w:rPr>
                <w:rFonts w:ascii="Times New Roman" w:hAnsi="Times New Roman" w:cs="Times New Roman"/>
              </w:rPr>
            </w:pPr>
            <w:r>
              <w:rPr>
                <w:rFonts w:ascii="Times New Roman" w:hAnsi="Times New Roman" w:cs="Times New Roman"/>
              </w:rPr>
              <w:t>2450</w:t>
            </w:r>
          </w:p>
        </w:tc>
      </w:tr>
    </w:tbl>
    <w:p>
      <w:pPr>
        <w:rPr>
          <w:rFonts w:ascii="Times New Roman" w:hAnsi="Times New Roman" w:cs="Times New Roman"/>
          <w:lang w:eastAsia="ru-RU"/>
        </w:rPr>
      </w:pPr>
    </w:p>
    <w:p>
      <w:pPr>
        <w:rPr>
          <w:rFonts w:ascii="Times New Roman" w:hAnsi="Times New Roman" w:cs="Times New Roman"/>
          <w:lang w:eastAsia="ru-RU"/>
        </w:rPr>
      </w:pPr>
      <w:r>
        <w:rPr>
          <w:rFonts w:ascii="Times New Roman" w:hAnsi="Times New Roman" w:cs="Times New Roman"/>
          <w:lang w:eastAsia="ru-RU"/>
        </w:rPr>
        <w:br w:type="page"/>
      </w:r>
    </w:p>
    <w:p>
      <w:pPr>
        <w:rPr>
          <w:rFonts w:ascii="Times New Roman" w:hAnsi="Times New Roman" w:cs="Times New Roman"/>
          <w:lang w:eastAsia="ru-RU"/>
        </w:rPr>
      </w:pPr>
      <w:r>
        <w:rPr>
          <w:rFonts w:ascii="Times New Roman" w:hAnsi="Times New Roman" w:cs="Times New Roman"/>
          <w:b/>
          <w:lang w:eastAsia="ru-RU"/>
        </w:rPr>
        <w:t>Гуманитарный профиль</w:t>
      </w:r>
      <w:r>
        <w:rPr>
          <w:rFonts w:ascii="Times New Roman" w:hAnsi="Times New Roman" w:cs="Times New Roman"/>
          <w:lang w:eastAsia="ru-RU"/>
        </w:rPr>
        <w:t xml:space="preserve"> ориентирует на такие сферы деятельности, как педагогика, психология, общественные отношения и др. В данном профиле для изучения на углубленном уровне выбираются учебные предметы преимущественно из предметных областей «Русский язык и литература», «Общественные науки» и «Иностранные языки».</w:t>
      </w:r>
    </w:p>
    <w:p>
      <w:pPr>
        <w:rPr>
          <w:rFonts w:ascii="Times New Roman" w:hAnsi="Times New Roman" w:cs="Times New Roman"/>
        </w:rPr>
      </w:pPr>
    </w:p>
    <w:p>
      <w:pPr>
        <w:outlineLvl w:val="0"/>
        <w:rPr>
          <w:rFonts w:ascii="Times New Roman" w:hAnsi="Times New Roman" w:cs="Times New Roman"/>
          <w:b/>
        </w:rPr>
      </w:pPr>
      <w:r>
        <w:rPr>
          <w:rFonts w:ascii="Times New Roman" w:hAnsi="Times New Roman" w:cs="Times New Roman"/>
          <w:b/>
        </w:rPr>
        <w:t>Пример учебного плана гуманитарного профиля</w:t>
      </w:r>
    </w:p>
    <w:tbl>
      <w:tblPr>
        <w:tblStyle w:val="3"/>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33"/>
        <w:gridCol w:w="3920"/>
        <w:gridCol w:w="1299"/>
        <w:gridCol w:w="1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1" w:type="dxa"/>
            <w:shd w:val="clear" w:color="auto" w:fill="auto"/>
          </w:tcPr>
          <w:p>
            <w:pPr>
              <w:spacing w:line="240" w:lineRule="auto"/>
              <w:rPr>
                <w:rFonts w:ascii="Times New Roman" w:hAnsi="Times New Roman" w:cs="Times New Roman"/>
                <w:b/>
              </w:rPr>
            </w:pPr>
            <w:r>
              <w:rPr>
                <w:rFonts w:ascii="Times New Roman" w:hAnsi="Times New Roman" w:cs="Times New Roman"/>
                <w:b/>
              </w:rPr>
              <w:t>Предметная область</w:t>
            </w:r>
          </w:p>
        </w:tc>
        <w:tc>
          <w:tcPr>
            <w:tcW w:w="3953" w:type="dxa"/>
            <w:shd w:val="clear" w:color="auto" w:fill="auto"/>
          </w:tcPr>
          <w:p>
            <w:pPr>
              <w:spacing w:line="240" w:lineRule="auto"/>
              <w:rPr>
                <w:rFonts w:ascii="Times New Roman" w:hAnsi="Times New Roman" w:cs="Times New Roman"/>
                <w:b/>
              </w:rPr>
            </w:pPr>
            <w:r>
              <w:rPr>
                <w:rFonts w:ascii="Times New Roman" w:hAnsi="Times New Roman" w:cs="Times New Roman"/>
                <w:b/>
              </w:rPr>
              <w:t>Учебный предмет</w:t>
            </w:r>
          </w:p>
        </w:tc>
        <w:tc>
          <w:tcPr>
            <w:tcW w:w="1303" w:type="dxa"/>
            <w:shd w:val="clear" w:color="auto" w:fill="auto"/>
          </w:tcPr>
          <w:p>
            <w:pPr>
              <w:spacing w:line="240" w:lineRule="auto"/>
              <w:rPr>
                <w:rFonts w:ascii="Times New Roman" w:hAnsi="Times New Roman" w:cs="Times New Roman"/>
                <w:b/>
              </w:rPr>
            </w:pPr>
            <w:r>
              <w:rPr>
                <w:rFonts w:ascii="Times New Roman" w:hAnsi="Times New Roman" w:cs="Times New Roman"/>
                <w:b/>
              </w:rPr>
              <w:t>Уровень</w:t>
            </w:r>
          </w:p>
        </w:tc>
        <w:tc>
          <w:tcPr>
            <w:tcW w:w="1717" w:type="dxa"/>
            <w:shd w:val="clear" w:color="auto" w:fill="auto"/>
          </w:tcPr>
          <w:p>
            <w:pPr>
              <w:spacing w:line="240" w:lineRule="auto"/>
              <w:rPr>
                <w:rFonts w:ascii="Times New Roman" w:hAnsi="Times New Roman" w:cs="Times New Roman"/>
                <w:b/>
              </w:rPr>
            </w:pPr>
            <w:r>
              <w:rPr>
                <w:rFonts w:ascii="Times New Roman" w:hAnsi="Times New Roman" w:cs="Times New Roman"/>
                <w:b/>
              </w:rPr>
              <w:t>Количество часов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1"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Русский язык и литература</w:t>
            </w:r>
          </w:p>
        </w:tc>
        <w:tc>
          <w:tcPr>
            <w:tcW w:w="3953"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Русский язык </w:t>
            </w:r>
          </w:p>
        </w:tc>
        <w:tc>
          <w:tcPr>
            <w:tcW w:w="1303"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17"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1" w:type="dxa"/>
            <w:vMerge w:val="continue"/>
            <w:shd w:val="clear" w:color="auto" w:fill="auto"/>
          </w:tcPr>
          <w:p>
            <w:pPr>
              <w:spacing w:line="240" w:lineRule="auto"/>
              <w:rPr>
                <w:rFonts w:ascii="Times New Roman" w:hAnsi="Times New Roman" w:cs="Times New Roman"/>
              </w:rPr>
            </w:pPr>
          </w:p>
        </w:tc>
        <w:tc>
          <w:tcPr>
            <w:tcW w:w="3953" w:type="dxa"/>
            <w:shd w:val="clear" w:color="auto" w:fill="auto"/>
          </w:tcPr>
          <w:p>
            <w:pPr>
              <w:spacing w:line="240" w:lineRule="auto"/>
              <w:rPr>
                <w:rFonts w:ascii="Times New Roman" w:hAnsi="Times New Roman" w:cs="Times New Roman"/>
              </w:rPr>
            </w:pPr>
            <w:r>
              <w:rPr>
                <w:rFonts w:ascii="Times New Roman" w:hAnsi="Times New Roman" w:cs="Times New Roman"/>
              </w:rPr>
              <w:t>Литература</w:t>
            </w:r>
          </w:p>
        </w:tc>
        <w:tc>
          <w:tcPr>
            <w:tcW w:w="1303"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17" w:type="dxa"/>
            <w:shd w:val="clear" w:color="auto" w:fill="auto"/>
          </w:tcPr>
          <w:p>
            <w:pPr>
              <w:spacing w:line="240" w:lineRule="auto"/>
              <w:rPr>
                <w:rFonts w:ascii="Times New Roman" w:hAnsi="Times New Roman" w:cs="Times New Roman"/>
              </w:rPr>
            </w:pPr>
            <w:r>
              <w:rPr>
                <w:rFonts w:ascii="Times New Roman" w:hAnsi="Times New Roman" w:cs="Times New Roma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1" w:type="dxa"/>
            <w:shd w:val="clear" w:color="auto" w:fill="auto"/>
          </w:tcPr>
          <w:p>
            <w:pPr>
              <w:spacing w:line="240" w:lineRule="auto"/>
              <w:rPr>
                <w:rFonts w:ascii="Times New Roman" w:hAnsi="Times New Roman" w:cs="Times New Roman"/>
              </w:rPr>
            </w:pPr>
            <w:r>
              <w:rPr>
                <w:rFonts w:ascii="Times New Roman" w:hAnsi="Times New Roman" w:cs="Times New Roman"/>
              </w:rPr>
              <w:t>Родной язык и родная литература</w:t>
            </w:r>
          </w:p>
        </w:tc>
        <w:tc>
          <w:tcPr>
            <w:tcW w:w="3953" w:type="dxa"/>
            <w:shd w:val="clear" w:color="auto" w:fill="auto"/>
          </w:tcPr>
          <w:p>
            <w:pPr>
              <w:spacing w:line="240" w:lineRule="auto"/>
              <w:rPr>
                <w:rFonts w:ascii="Times New Roman" w:hAnsi="Times New Roman" w:cs="Times New Roman"/>
              </w:rPr>
            </w:pPr>
            <w:r>
              <w:rPr>
                <w:rFonts w:ascii="Times New Roman" w:hAnsi="Times New Roman" w:cs="Times New Roman"/>
              </w:rPr>
              <w:t>Родная литература / Родной язык</w:t>
            </w:r>
          </w:p>
        </w:tc>
        <w:tc>
          <w:tcPr>
            <w:tcW w:w="1303"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17" w:type="dxa"/>
            <w:shd w:val="clear" w:color="auto" w:fill="auto"/>
          </w:tcPr>
          <w:p>
            <w:pPr>
              <w:spacing w:line="240" w:lineRule="auto"/>
              <w:rPr>
                <w:rFonts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1" w:type="dxa"/>
            <w:shd w:val="clear" w:color="auto" w:fill="auto"/>
          </w:tcPr>
          <w:p>
            <w:pPr>
              <w:spacing w:line="240" w:lineRule="auto"/>
              <w:rPr>
                <w:rFonts w:ascii="Times New Roman" w:hAnsi="Times New Roman" w:cs="Times New Roman"/>
              </w:rPr>
            </w:pPr>
            <w:r>
              <w:rPr>
                <w:rFonts w:ascii="Times New Roman" w:hAnsi="Times New Roman" w:cs="Times New Roman"/>
              </w:rPr>
              <w:t>Математика и информатика</w:t>
            </w:r>
          </w:p>
        </w:tc>
        <w:tc>
          <w:tcPr>
            <w:tcW w:w="3953" w:type="dxa"/>
            <w:shd w:val="clear" w:color="auto" w:fill="auto"/>
          </w:tcPr>
          <w:p>
            <w:pPr>
              <w:spacing w:line="240" w:lineRule="auto"/>
              <w:rPr>
                <w:rFonts w:ascii="Times New Roman" w:hAnsi="Times New Roman" w:cs="Times New Roman"/>
              </w:rPr>
            </w:pPr>
            <w:r>
              <w:rPr>
                <w:rFonts w:ascii="Times New Roman" w:hAnsi="Times New Roman" w:cs="Times New Roman"/>
              </w:rPr>
              <w:t>Математика: алгебра и начала математического анализа, геометрия</w:t>
            </w:r>
          </w:p>
        </w:tc>
        <w:tc>
          <w:tcPr>
            <w:tcW w:w="1303"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17"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280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1"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Иностранные языки</w:t>
            </w:r>
          </w:p>
        </w:tc>
        <w:tc>
          <w:tcPr>
            <w:tcW w:w="3953" w:type="dxa"/>
            <w:shd w:val="clear" w:color="auto" w:fill="auto"/>
          </w:tcPr>
          <w:p>
            <w:pPr>
              <w:spacing w:line="240" w:lineRule="auto"/>
              <w:rPr>
                <w:rFonts w:ascii="Times New Roman" w:hAnsi="Times New Roman" w:cs="Times New Roman"/>
              </w:rPr>
            </w:pPr>
            <w:r>
              <w:rPr>
                <w:rFonts w:ascii="Times New Roman" w:hAnsi="Times New Roman" w:cs="Times New Roman"/>
              </w:rPr>
              <w:t>Иностранный язык</w:t>
            </w:r>
          </w:p>
        </w:tc>
        <w:tc>
          <w:tcPr>
            <w:tcW w:w="1303"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717"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 xml:space="preserve">420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1" w:type="dxa"/>
            <w:vMerge w:val="continue"/>
            <w:shd w:val="clear" w:color="auto" w:fill="auto"/>
          </w:tcPr>
          <w:p>
            <w:pPr>
              <w:spacing w:line="240" w:lineRule="auto"/>
              <w:rPr>
                <w:rFonts w:ascii="Times New Roman" w:hAnsi="Times New Roman" w:cs="Times New Roman"/>
              </w:rPr>
            </w:pPr>
          </w:p>
        </w:tc>
        <w:tc>
          <w:tcPr>
            <w:tcW w:w="3953" w:type="dxa"/>
            <w:shd w:val="clear" w:color="auto" w:fill="auto"/>
          </w:tcPr>
          <w:p>
            <w:pPr>
              <w:spacing w:line="240" w:lineRule="auto"/>
              <w:rPr>
                <w:rFonts w:ascii="Times New Roman" w:hAnsi="Times New Roman" w:cs="Times New Roman"/>
              </w:rPr>
            </w:pPr>
            <w:r>
              <w:rPr>
                <w:rFonts w:ascii="Times New Roman" w:hAnsi="Times New Roman" w:cs="Times New Roman"/>
              </w:rPr>
              <w:t>Второй иностранный язык</w:t>
            </w:r>
          </w:p>
        </w:tc>
        <w:tc>
          <w:tcPr>
            <w:tcW w:w="1303"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17" w:type="dxa"/>
            <w:shd w:val="clear" w:color="auto" w:fill="auto"/>
          </w:tcPr>
          <w:p>
            <w:pPr>
              <w:spacing w:line="240" w:lineRule="auto"/>
              <w:rPr>
                <w:rFonts w:ascii="Times New Roman" w:hAnsi="Times New Roman" w:cs="Times New Roman"/>
                <w:lang w:val="en-US"/>
              </w:rPr>
            </w:pPr>
            <w:r>
              <w:rPr>
                <w:rFonts w:ascii="Times New Roman" w:hAnsi="Times New Roman" w:cs="Times New Roma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1" w:type="dxa"/>
            <w:shd w:val="clear" w:color="auto" w:fill="auto"/>
          </w:tcPr>
          <w:p>
            <w:pPr>
              <w:spacing w:line="240" w:lineRule="auto"/>
              <w:rPr>
                <w:rFonts w:ascii="Times New Roman" w:hAnsi="Times New Roman" w:cs="Times New Roman"/>
              </w:rPr>
            </w:pPr>
            <w:r>
              <w:rPr>
                <w:rFonts w:ascii="Times New Roman" w:hAnsi="Times New Roman" w:cs="Times New Roman"/>
              </w:rPr>
              <w:t>Естественные науки</w:t>
            </w:r>
          </w:p>
        </w:tc>
        <w:tc>
          <w:tcPr>
            <w:tcW w:w="3953" w:type="dxa"/>
            <w:shd w:val="clear" w:color="auto" w:fill="auto"/>
          </w:tcPr>
          <w:p>
            <w:pPr>
              <w:spacing w:line="240" w:lineRule="auto"/>
              <w:rPr>
                <w:rFonts w:ascii="Times New Roman" w:hAnsi="Times New Roman" w:cs="Times New Roman"/>
              </w:rPr>
            </w:pPr>
            <w:r>
              <w:rPr>
                <w:rFonts w:ascii="Times New Roman" w:hAnsi="Times New Roman" w:cs="Times New Roman"/>
              </w:rPr>
              <w:t>Естествознание</w:t>
            </w:r>
          </w:p>
        </w:tc>
        <w:tc>
          <w:tcPr>
            <w:tcW w:w="1303"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17"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1"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Общественные науки</w:t>
            </w:r>
          </w:p>
        </w:tc>
        <w:tc>
          <w:tcPr>
            <w:tcW w:w="3953" w:type="dxa"/>
            <w:shd w:val="clear" w:color="auto" w:fill="auto"/>
          </w:tcPr>
          <w:p>
            <w:pPr>
              <w:spacing w:line="240" w:lineRule="auto"/>
              <w:rPr>
                <w:rFonts w:ascii="Times New Roman" w:hAnsi="Times New Roman" w:cs="Times New Roman"/>
              </w:rPr>
            </w:pPr>
            <w:r>
              <w:rPr>
                <w:rFonts w:ascii="Times New Roman" w:hAnsi="Times New Roman" w:cs="Times New Roman"/>
              </w:rPr>
              <w:t>История</w:t>
            </w:r>
          </w:p>
        </w:tc>
        <w:tc>
          <w:tcPr>
            <w:tcW w:w="1303"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717" w:type="dxa"/>
            <w:shd w:val="clear" w:color="auto" w:fill="auto"/>
          </w:tcPr>
          <w:p>
            <w:pPr>
              <w:spacing w:line="240" w:lineRule="auto"/>
              <w:rPr>
                <w:rFonts w:ascii="Times New Roman" w:hAnsi="Times New Roman" w:cs="Times New Roman"/>
              </w:rPr>
            </w:pPr>
            <w:r>
              <w:rPr>
                <w:rFonts w:ascii="Times New Roman" w:hAnsi="Times New Roman" w:cs="Times New Roman"/>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1" w:type="dxa"/>
            <w:vMerge w:val="continue"/>
            <w:shd w:val="clear" w:color="auto" w:fill="auto"/>
          </w:tcPr>
          <w:p>
            <w:pPr>
              <w:spacing w:line="240" w:lineRule="auto"/>
              <w:rPr>
                <w:rFonts w:ascii="Times New Roman" w:hAnsi="Times New Roman" w:cs="Times New Roman"/>
              </w:rPr>
            </w:pPr>
          </w:p>
        </w:tc>
        <w:tc>
          <w:tcPr>
            <w:tcW w:w="3953" w:type="dxa"/>
            <w:shd w:val="clear" w:color="auto" w:fill="auto"/>
          </w:tcPr>
          <w:p>
            <w:pPr>
              <w:spacing w:line="240" w:lineRule="auto"/>
              <w:rPr>
                <w:rFonts w:ascii="Times New Roman" w:hAnsi="Times New Roman" w:cs="Times New Roman"/>
              </w:rPr>
            </w:pPr>
            <w:r>
              <w:rPr>
                <w:rFonts w:ascii="Times New Roman" w:hAnsi="Times New Roman" w:cs="Times New Roman"/>
              </w:rPr>
              <w:t>Обществознание</w:t>
            </w:r>
          </w:p>
        </w:tc>
        <w:tc>
          <w:tcPr>
            <w:tcW w:w="1303"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17" w:type="dxa"/>
            <w:shd w:val="clear" w:color="auto" w:fill="auto"/>
          </w:tcPr>
          <w:p>
            <w:pPr>
              <w:spacing w:line="240" w:lineRule="auto"/>
              <w:rPr>
                <w:rFonts w:ascii="Times New Roman" w:hAnsi="Times New Roman" w:cs="Times New Roman"/>
              </w:rPr>
            </w:pPr>
            <w:r>
              <w:rPr>
                <w:rFonts w:ascii="Times New Roman" w:hAnsi="Times New Roman" w:cs="Times New Roma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1" w:type="dxa"/>
            <w:vMerge w:val="continue"/>
            <w:shd w:val="clear" w:color="auto" w:fill="auto"/>
          </w:tcPr>
          <w:p>
            <w:pPr>
              <w:spacing w:line="240" w:lineRule="auto"/>
              <w:rPr>
                <w:rFonts w:ascii="Times New Roman" w:hAnsi="Times New Roman" w:cs="Times New Roman"/>
              </w:rPr>
            </w:pPr>
          </w:p>
        </w:tc>
        <w:tc>
          <w:tcPr>
            <w:tcW w:w="3953" w:type="dxa"/>
            <w:shd w:val="clear" w:color="auto" w:fill="auto"/>
          </w:tcPr>
          <w:p>
            <w:pPr>
              <w:spacing w:line="240" w:lineRule="auto"/>
              <w:rPr>
                <w:rFonts w:ascii="Times New Roman" w:hAnsi="Times New Roman" w:cs="Times New Roman"/>
              </w:rPr>
            </w:pPr>
            <w:r>
              <w:rPr>
                <w:rFonts w:ascii="Times New Roman" w:hAnsi="Times New Roman" w:cs="Times New Roman"/>
              </w:rPr>
              <w:t>Право</w:t>
            </w:r>
          </w:p>
        </w:tc>
        <w:tc>
          <w:tcPr>
            <w:tcW w:w="1303"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717" w:type="dxa"/>
            <w:shd w:val="clear" w:color="auto" w:fill="auto"/>
          </w:tcPr>
          <w:p>
            <w:pPr>
              <w:spacing w:line="240" w:lineRule="auto"/>
              <w:rPr>
                <w:rFonts w:ascii="Times New Roman" w:hAnsi="Times New Roman" w:cs="Times New Roman"/>
              </w:rPr>
            </w:pPr>
            <w:r>
              <w:rPr>
                <w:rFonts w:ascii="Times New Roman" w:hAnsi="Times New Roman" w:cs="Times New Roma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1" w:type="dxa"/>
            <w:vMerge w:val="continue"/>
            <w:shd w:val="clear" w:color="auto" w:fill="auto"/>
          </w:tcPr>
          <w:p>
            <w:pPr>
              <w:spacing w:line="240" w:lineRule="auto"/>
              <w:rPr>
                <w:rFonts w:ascii="Times New Roman" w:hAnsi="Times New Roman" w:cs="Times New Roman"/>
              </w:rPr>
            </w:pPr>
          </w:p>
        </w:tc>
        <w:tc>
          <w:tcPr>
            <w:tcW w:w="3953" w:type="dxa"/>
            <w:shd w:val="clear" w:color="auto" w:fill="auto"/>
          </w:tcPr>
          <w:p>
            <w:pPr>
              <w:spacing w:line="240" w:lineRule="auto"/>
              <w:rPr>
                <w:rFonts w:ascii="Times New Roman" w:hAnsi="Times New Roman" w:cs="Times New Roman"/>
              </w:rPr>
            </w:pPr>
            <w:r>
              <w:rPr>
                <w:rFonts w:ascii="Times New Roman" w:hAnsi="Times New Roman" w:cs="Times New Roman"/>
              </w:rPr>
              <w:t>Психология</w:t>
            </w:r>
          </w:p>
        </w:tc>
        <w:tc>
          <w:tcPr>
            <w:tcW w:w="1303" w:type="dxa"/>
            <w:shd w:val="clear" w:color="auto" w:fill="auto"/>
          </w:tcPr>
          <w:p>
            <w:pPr>
              <w:spacing w:line="240" w:lineRule="auto"/>
              <w:rPr>
                <w:rFonts w:ascii="Times New Roman" w:hAnsi="Times New Roman" w:cs="Times New Roman"/>
              </w:rPr>
            </w:pPr>
            <w:r>
              <w:rPr>
                <w:rFonts w:ascii="Times New Roman" w:hAnsi="Times New Roman" w:cs="Times New Roman"/>
              </w:rPr>
              <w:t>ЭК</w:t>
            </w:r>
          </w:p>
        </w:tc>
        <w:tc>
          <w:tcPr>
            <w:tcW w:w="1717" w:type="dxa"/>
            <w:shd w:val="clear" w:color="auto" w:fill="auto"/>
          </w:tcPr>
          <w:p>
            <w:pPr>
              <w:spacing w:line="240" w:lineRule="auto"/>
              <w:rPr>
                <w:rFonts w:ascii="Times New Roman" w:hAnsi="Times New Roman" w:cs="Times New Roman"/>
              </w:rPr>
            </w:pPr>
            <w:r>
              <w:rPr>
                <w:rFonts w:ascii="Times New Roman" w:hAnsi="Times New Roman" w:cs="Times New Roman"/>
                <w:lang w:val="en-US"/>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1"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Физическая культура, экология и основы безопасности жизнедеятельности</w:t>
            </w:r>
          </w:p>
        </w:tc>
        <w:tc>
          <w:tcPr>
            <w:tcW w:w="3953" w:type="dxa"/>
            <w:shd w:val="clear" w:color="auto" w:fill="auto"/>
          </w:tcPr>
          <w:p>
            <w:pPr>
              <w:spacing w:line="240" w:lineRule="auto"/>
              <w:rPr>
                <w:rFonts w:ascii="Times New Roman" w:hAnsi="Times New Roman" w:cs="Times New Roman"/>
              </w:rPr>
            </w:pPr>
            <w:r>
              <w:rPr>
                <w:rFonts w:ascii="Times New Roman" w:hAnsi="Times New Roman" w:cs="Times New Roman"/>
              </w:rPr>
              <w:t>Физическая культура</w:t>
            </w:r>
          </w:p>
        </w:tc>
        <w:tc>
          <w:tcPr>
            <w:tcW w:w="1303"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17"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1" w:type="dxa"/>
            <w:vMerge w:val="continue"/>
            <w:shd w:val="clear" w:color="auto" w:fill="auto"/>
          </w:tcPr>
          <w:p>
            <w:pPr>
              <w:spacing w:line="240" w:lineRule="auto"/>
              <w:rPr>
                <w:rFonts w:ascii="Times New Roman" w:hAnsi="Times New Roman" w:cs="Times New Roman"/>
              </w:rPr>
            </w:pPr>
          </w:p>
        </w:tc>
        <w:tc>
          <w:tcPr>
            <w:tcW w:w="3953" w:type="dxa"/>
            <w:shd w:val="clear" w:color="auto" w:fill="auto"/>
          </w:tcPr>
          <w:p>
            <w:pPr>
              <w:spacing w:line="240" w:lineRule="auto"/>
              <w:rPr>
                <w:rFonts w:ascii="Times New Roman" w:hAnsi="Times New Roman" w:cs="Times New Roman"/>
              </w:rPr>
            </w:pPr>
            <w:r>
              <w:rPr>
                <w:rFonts w:ascii="Times New Roman" w:hAnsi="Times New Roman" w:cs="Times New Roman"/>
              </w:rPr>
              <w:t>Основы безопасности жизнедеятельности</w:t>
            </w:r>
          </w:p>
        </w:tc>
        <w:tc>
          <w:tcPr>
            <w:tcW w:w="1303"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17"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1" w:type="dxa"/>
            <w:shd w:val="clear" w:color="auto" w:fill="auto"/>
          </w:tcPr>
          <w:p>
            <w:pPr>
              <w:spacing w:line="240" w:lineRule="auto"/>
              <w:rPr>
                <w:rFonts w:ascii="Times New Roman" w:hAnsi="Times New Roman" w:cs="Times New Roman"/>
              </w:rPr>
            </w:pPr>
          </w:p>
        </w:tc>
        <w:tc>
          <w:tcPr>
            <w:tcW w:w="3953" w:type="dxa"/>
            <w:shd w:val="clear" w:color="auto" w:fill="auto"/>
          </w:tcPr>
          <w:p>
            <w:pPr>
              <w:spacing w:line="240" w:lineRule="auto"/>
              <w:rPr>
                <w:rFonts w:ascii="Times New Roman" w:hAnsi="Times New Roman" w:cs="Times New Roman"/>
              </w:rPr>
            </w:pPr>
            <w:r>
              <w:rPr>
                <w:rFonts w:ascii="Times New Roman" w:hAnsi="Times New Roman" w:cs="Times New Roman"/>
              </w:rPr>
              <w:t>Индивидуальный проект</w:t>
            </w:r>
          </w:p>
        </w:tc>
        <w:tc>
          <w:tcPr>
            <w:tcW w:w="1303" w:type="dxa"/>
            <w:shd w:val="clear" w:color="auto" w:fill="auto"/>
          </w:tcPr>
          <w:p>
            <w:pPr>
              <w:spacing w:line="240" w:lineRule="auto"/>
              <w:rPr>
                <w:rFonts w:ascii="Times New Roman" w:hAnsi="Times New Roman" w:cs="Times New Roman"/>
              </w:rPr>
            </w:pPr>
            <w:r>
              <w:rPr>
                <w:rFonts w:ascii="Times New Roman" w:hAnsi="Times New Roman" w:cs="Times New Roman"/>
              </w:rPr>
              <w:t>ЭК</w:t>
            </w:r>
          </w:p>
        </w:tc>
        <w:tc>
          <w:tcPr>
            <w:tcW w:w="1717"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1" w:type="dxa"/>
            <w:shd w:val="clear" w:color="auto" w:fill="auto"/>
          </w:tcPr>
          <w:p>
            <w:pPr>
              <w:spacing w:line="240" w:lineRule="auto"/>
              <w:rPr>
                <w:rFonts w:ascii="Times New Roman" w:hAnsi="Times New Roman" w:cs="Times New Roman"/>
              </w:rPr>
            </w:pPr>
          </w:p>
        </w:tc>
        <w:tc>
          <w:tcPr>
            <w:tcW w:w="3953" w:type="dxa"/>
            <w:shd w:val="clear" w:color="auto" w:fill="auto"/>
          </w:tcPr>
          <w:p>
            <w:pPr>
              <w:spacing w:line="240" w:lineRule="auto"/>
              <w:rPr>
                <w:rFonts w:ascii="Times New Roman" w:hAnsi="Times New Roman" w:cs="Times New Roman"/>
              </w:rPr>
            </w:pPr>
            <w:r>
              <w:rPr>
                <w:rFonts w:ascii="Times New Roman" w:hAnsi="Times New Roman" w:cs="Times New Roman"/>
              </w:rPr>
              <w:t>Предметы и курсы по выбору</w:t>
            </w:r>
          </w:p>
        </w:tc>
        <w:tc>
          <w:tcPr>
            <w:tcW w:w="1303" w:type="dxa"/>
            <w:shd w:val="clear" w:color="auto" w:fill="auto"/>
          </w:tcPr>
          <w:p>
            <w:pPr>
              <w:spacing w:line="240" w:lineRule="auto"/>
              <w:rPr>
                <w:rFonts w:ascii="Times New Roman" w:hAnsi="Times New Roman" w:cs="Times New Roman"/>
              </w:rPr>
            </w:pPr>
            <w:r>
              <w:rPr>
                <w:rFonts w:ascii="Times New Roman" w:hAnsi="Times New Roman" w:cs="Times New Roman"/>
              </w:rPr>
              <w:t>ФК</w:t>
            </w:r>
          </w:p>
        </w:tc>
        <w:tc>
          <w:tcPr>
            <w:tcW w:w="1717" w:type="dxa"/>
            <w:shd w:val="clear" w:color="auto" w:fill="auto"/>
          </w:tcPr>
          <w:p>
            <w:pPr>
              <w:spacing w:line="240" w:lineRule="auto"/>
              <w:rPr>
                <w:rFonts w:ascii="Times New Roman" w:hAnsi="Times New Roman" w:cs="Times New Roman"/>
              </w:rPr>
            </w:pPr>
            <w:r>
              <w:rPr>
                <w:rFonts w:ascii="Times New Roman" w:hAnsi="Times New Roman" w:cs="Times New Roman"/>
                <w:lang w:val="en-US"/>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1" w:type="dxa"/>
            <w:shd w:val="clear" w:color="auto" w:fill="auto"/>
          </w:tcPr>
          <w:p>
            <w:pPr>
              <w:spacing w:line="240" w:lineRule="auto"/>
              <w:rPr>
                <w:rFonts w:ascii="Times New Roman" w:hAnsi="Times New Roman" w:cs="Times New Roman"/>
              </w:rPr>
            </w:pPr>
            <w:r>
              <w:rPr>
                <w:rFonts w:ascii="Times New Roman" w:hAnsi="Times New Roman" w:cs="Times New Roman"/>
              </w:rPr>
              <w:t>ИТОГО</w:t>
            </w:r>
          </w:p>
        </w:tc>
        <w:tc>
          <w:tcPr>
            <w:tcW w:w="3953" w:type="dxa"/>
            <w:shd w:val="clear" w:color="auto" w:fill="auto"/>
          </w:tcPr>
          <w:p>
            <w:pPr>
              <w:spacing w:line="240" w:lineRule="auto"/>
              <w:rPr>
                <w:rFonts w:ascii="Times New Roman" w:hAnsi="Times New Roman" w:cs="Times New Roman"/>
              </w:rPr>
            </w:pPr>
          </w:p>
        </w:tc>
        <w:tc>
          <w:tcPr>
            <w:tcW w:w="3020" w:type="dxa"/>
            <w:gridSpan w:val="2"/>
            <w:shd w:val="clear" w:color="auto" w:fill="auto"/>
          </w:tcPr>
          <w:p>
            <w:pPr>
              <w:spacing w:line="240" w:lineRule="auto"/>
              <w:rPr>
                <w:rFonts w:ascii="Times New Roman" w:hAnsi="Times New Roman" w:cs="Times New Roman"/>
                <w:lang w:val="en-US"/>
              </w:rPr>
            </w:pPr>
            <w:r>
              <w:rPr>
                <w:rFonts w:ascii="Times New Roman" w:hAnsi="Times New Roman" w:cs="Times New Roman"/>
              </w:rPr>
              <w:t>2450</w:t>
            </w:r>
          </w:p>
        </w:tc>
      </w:tr>
    </w:tbl>
    <w:p>
      <w:pPr>
        <w:rPr>
          <w:rFonts w:ascii="Times New Roman" w:hAnsi="Times New Roman" w:cs="Times New Roman"/>
        </w:rPr>
      </w:pPr>
    </w:p>
    <w:p>
      <w:pPr>
        <w:rPr>
          <w:rFonts w:ascii="Times New Roman" w:hAnsi="Times New Roman" w:cs="Times New Roman"/>
        </w:rPr>
      </w:pPr>
      <w:r>
        <w:rPr>
          <w:rFonts w:ascii="Times New Roman" w:hAnsi="Times New Roman" w:cs="Times New Roman"/>
        </w:rPr>
        <w:br w:type="page"/>
      </w:r>
    </w:p>
    <w:p>
      <w:pPr>
        <w:rPr>
          <w:rFonts w:ascii="Times New Roman" w:hAnsi="Times New Roman" w:cs="Times New Roman"/>
          <w:shd w:val="clear" w:color="auto" w:fill="FFFFFF"/>
          <w:lang w:eastAsia="ru-RU"/>
        </w:rPr>
      </w:pPr>
      <w:r>
        <w:rPr>
          <w:rFonts w:ascii="Times New Roman" w:hAnsi="Times New Roman" w:cs="Times New Roman"/>
          <w:b/>
        </w:rPr>
        <w:t>Социально-экономический профиль</w:t>
      </w:r>
      <w:r>
        <w:rPr>
          <w:rFonts w:ascii="Times New Roman" w:hAnsi="Times New Roman" w:cs="Times New Roman"/>
        </w:rPr>
        <w:t xml:space="preserve"> ориентирует на </w:t>
      </w:r>
      <w:r>
        <w:rPr>
          <w:rFonts w:ascii="Times New Roman" w:hAnsi="Times New Roman" w:cs="Times New Roman"/>
          <w:shd w:val="clear" w:color="auto" w:fill="FFFFFF"/>
          <w:lang w:eastAsia="ru-RU"/>
        </w:rPr>
        <w:t xml:space="preserve">профессии, связанные с социальной сферой, финансами и экономикой, с обработкой информации, с такими сферами деятельности, как управление, предпринимательство, работа с финансами и др. В данном профиле для изучения на углубленном уровне </w:t>
      </w:r>
      <w:r>
        <w:rPr>
          <w:rFonts w:ascii="Times New Roman" w:hAnsi="Times New Roman" w:cs="Times New Roman"/>
          <w:lang w:eastAsia="ru-RU"/>
        </w:rPr>
        <w:t xml:space="preserve">выбираются учебные предметы </w:t>
      </w:r>
      <w:r>
        <w:rPr>
          <w:rFonts w:ascii="Times New Roman" w:hAnsi="Times New Roman" w:cs="Times New Roman"/>
          <w:shd w:val="clear" w:color="auto" w:fill="FFFFFF"/>
          <w:lang w:eastAsia="ru-RU"/>
        </w:rPr>
        <w:t xml:space="preserve">преимущественно из предметных областей «Математика и информатика», «Общественные науки». </w:t>
      </w:r>
    </w:p>
    <w:p>
      <w:pPr>
        <w:rPr>
          <w:rFonts w:ascii="Times New Roman" w:hAnsi="Times New Roman" w:cs="Times New Roman"/>
          <w:shd w:val="clear" w:color="auto" w:fill="FFFFFF"/>
          <w:lang w:eastAsia="ru-RU"/>
        </w:rPr>
      </w:pPr>
    </w:p>
    <w:p>
      <w:pPr>
        <w:outlineLvl w:val="0"/>
        <w:rPr>
          <w:rFonts w:ascii="Times New Roman" w:hAnsi="Times New Roman" w:cs="Times New Roman"/>
          <w:b/>
        </w:rPr>
      </w:pPr>
      <w:r>
        <w:rPr>
          <w:rFonts w:ascii="Times New Roman" w:hAnsi="Times New Roman" w:cs="Times New Roman"/>
          <w:b/>
        </w:rPr>
        <w:t>Пример учебного плана социально-экономического профиля</w:t>
      </w:r>
    </w:p>
    <w:tbl>
      <w:tblPr>
        <w:tblStyle w:val="3"/>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52"/>
        <w:gridCol w:w="3685"/>
        <w:gridCol w:w="1560"/>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b/>
              </w:rPr>
            </w:pPr>
            <w:r>
              <w:rPr>
                <w:rFonts w:ascii="Times New Roman" w:hAnsi="Times New Roman" w:cs="Times New Roman"/>
                <w:b/>
              </w:rPr>
              <w:t>Предметная область</w:t>
            </w:r>
          </w:p>
        </w:tc>
        <w:tc>
          <w:tcPr>
            <w:tcW w:w="3685" w:type="dxa"/>
            <w:shd w:val="clear" w:color="auto" w:fill="auto"/>
          </w:tcPr>
          <w:p>
            <w:pPr>
              <w:spacing w:line="240" w:lineRule="auto"/>
              <w:rPr>
                <w:rFonts w:ascii="Times New Roman" w:hAnsi="Times New Roman" w:cs="Times New Roman"/>
                <w:b/>
              </w:rPr>
            </w:pPr>
            <w:r>
              <w:rPr>
                <w:rFonts w:ascii="Times New Roman" w:hAnsi="Times New Roman" w:cs="Times New Roman"/>
                <w:b/>
              </w:rPr>
              <w:t>Учебный предмет</w:t>
            </w:r>
          </w:p>
        </w:tc>
        <w:tc>
          <w:tcPr>
            <w:tcW w:w="1560" w:type="dxa"/>
            <w:shd w:val="clear" w:color="auto" w:fill="auto"/>
          </w:tcPr>
          <w:p>
            <w:pPr>
              <w:spacing w:line="240" w:lineRule="auto"/>
              <w:rPr>
                <w:rFonts w:ascii="Times New Roman" w:hAnsi="Times New Roman" w:cs="Times New Roman"/>
                <w:b/>
              </w:rPr>
            </w:pPr>
            <w:r>
              <w:rPr>
                <w:rFonts w:ascii="Times New Roman" w:hAnsi="Times New Roman" w:cs="Times New Roman"/>
                <w:b/>
              </w:rPr>
              <w:t>Уровень</w:t>
            </w:r>
          </w:p>
        </w:tc>
        <w:tc>
          <w:tcPr>
            <w:tcW w:w="1701" w:type="dxa"/>
            <w:shd w:val="clear" w:color="auto" w:fill="auto"/>
          </w:tcPr>
          <w:p>
            <w:pPr>
              <w:spacing w:line="240" w:lineRule="auto"/>
              <w:rPr>
                <w:rFonts w:ascii="Times New Roman" w:hAnsi="Times New Roman" w:cs="Times New Roman"/>
                <w:b/>
              </w:rPr>
            </w:pPr>
            <w:r>
              <w:rPr>
                <w:rFonts w:ascii="Times New Roman" w:hAnsi="Times New Roman" w:cs="Times New Roman"/>
                <w:b/>
              </w:rPr>
              <w:t>Количество часов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52"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Русский язык и литература</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Русский язык </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01" w:type="dxa"/>
            <w:shd w:val="clear" w:color="auto" w:fill="auto"/>
          </w:tcPr>
          <w:p>
            <w:pPr>
              <w:spacing w:line="240" w:lineRule="auto"/>
              <w:rPr>
                <w:rFonts w:ascii="Times New Roman" w:hAnsi="Times New Roman" w:cs="Times New Roman"/>
              </w:rPr>
            </w:pPr>
            <w:r>
              <w:rPr>
                <w:rFonts w:ascii="Times New Roman" w:hAnsi="Times New Roman" w:cs="Times New Roma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52" w:type="dxa"/>
            <w:vMerge w:val="continue"/>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Литература</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01" w:type="dxa"/>
            <w:shd w:val="clear" w:color="auto" w:fill="auto"/>
          </w:tcPr>
          <w:p>
            <w:pPr>
              <w:spacing w:line="240" w:lineRule="auto"/>
              <w:rPr>
                <w:rFonts w:ascii="Times New Roman" w:hAnsi="Times New Roman" w:cs="Times New Roman"/>
              </w:rPr>
            </w:pPr>
            <w:r>
              <w:rPr>
                <w:rFonts w:ascii="Times New Roman" w:hAnsi="Times New Roman" w:cs="Times New Roma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r>
              <w:rPr>
                <w:rFonts w:ascii="Times New Roman" w:hAnsi="Times New Roman" w:cs="Times New Roman"/>
              </w:rPr>
              <w:t>Родной язык и родная литература</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Родная литература / Родной язык</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01" w:type="dxa"/>
            <w:shd w:val="clear" w:color="auto" w:fill="auto"/>
          </w:tcPr>
          <w:p>
            <w:pPr>
              <w:spacing w:line="240" w:lineRule="auto"/>
              <w:rPr>
                <w:rFonts w:ascii="Times New Roman" w:hAnsi="Times New Roman" w:cs="Times New Roman"/>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Математика и информатика</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Математика: алгебра и начала математического анализа, геометрия</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701"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 xml:space="preserve">420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continue"/>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Информатика</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01"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r>
              <w:rPr>
                <w:rFonts w:ascii="Times New Roman" w:hAnsi="Times New Roman" w:cs="Times New Roman"/>
              </w:rPr>
              <w:t>Иностранные языки</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Иностранный язык</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01" w:type="dxa"/>
            <w:shd w:val="clear" w:color="auto" w:fill="auto"/>
          </w:tcPr>
          <w:p>
            <w:pPr>
              <w:spacing w:line="240" w:lineRule="auto"/>
              <w:rPr>
                <w:rFonts w:ascii="Times New Roman" w:hAnsi="Times New Roman" w:cs="Times New Roman"/>
              </w:rPr>
            </w:pPr>
            <w:r>
              <w:rPr>
                <w:rFonts w:ascii="Times New Roman" w:hAnsi="Times New Roman" w:cs="Times New Roma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r>
              <w:rPr>
                <w:rFonts w:ascii="Times New Roman" w:hAnsi="Times New Roman" w:cs="Times New Roman"/>
              </w:rPr>
              <w:t>Естественные науки</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Естествознание</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01"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Общественные науки</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География</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701"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continue"/>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Экономика</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701" w:type="dxa"/>
            <w:shd w:val="clear" w:color="auto" w:fill="auto"/>
          </w:tcPr>
          <w:p>
            <w:pPr>
              <w:spacing w:line="240" w:lineRule="auto"/>
              <w:rPr>
                <w:rFonts w:ascii="Times New Roman" w:hAnsi="Times New Roman" w:cs="Times New Roman"/>
              </w:rPr>
            </w:pPr>
            <w:r>
              <w:rPr>
                <w:rFonts w:ascii="Times New Roman" w:hAnsi="Times New Roman" w:cs="Times New Roma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continue"/>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Россия в мире</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01" w:type="dxa"/>
            <w:shd w:val="clear" w:color="auto" w:fill="auto"/>
          </w:tcPr>
          <w:p>
            <w:pPr>
              <w:spacing w:line="240" w:lineRule="auto"/>
              <w:rPr>
                <w:rFonts w:ascii="Times New Roman" w:hAnsi="Times New Roman" w:cs="Times New Roman"/>
              </w:rPr>
            </w:pPr>
            <w:r>
              <w:rPr>
                <w:rFonts w:ascii="Times New Roman" w:hAnsi="Times New Roman" w:cs="Times New Roma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Физическая культура, экология и основы безопасности жизнедеятельности</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Физическая культура</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01"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continue"/>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Основы безопасности жизнедеятельности</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01"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Индивидуальный проект</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ЭК</w:t>
            </w:r>
          </w:p>
        </w:tc>
        <w:tc>
          <w:tcPr>
            <w:tcW w:w="1701"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Предметы и курсы по выбору</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ФК</w:t>
            </w:r>
          </w:p>
        </w:tc>
        <w:tc>
          <w:tcPr>
            <w:tcW w:w="1701" w:type="dxa"/>
            <w:shd w:val="clear" w:color="auto" w:fill="auto"/>
          </w:tcPr>
          <w:p>
            <w:pPr>
              <w:spacing w:line="240" w:lineRule="auto"/>
              <w:rPr>
                <w:rFonts w:ascii="Times New Roman" w:hAnsi="Times New Roman" w:cs="Times New Roman"/>
              </w:rPr>
            </w:pPr>
            <w:r>
              <w:rPr>
                <w:rFonts w:ascii="Times New Roman" w:hAnsi="Times New Roman" w:cs="Times New Roman"/>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r>
              <w:rPr>
                <w:rFonts w:ascii="Times New Roman" w:hAnsi="Times New Roman" w:cs="Times New Roman"/>
              </w:rPr>
              <w:t>ИТОГО</w:t>
            </w:r>
          </w:p>
        </w:tc>
        <w:tc>
          <w:tcPr>
            <w:tcW w:w="3685" w:type="dxa"/>
            <w:shd w:val="clear" w:color="auto" w:fill="auto"/>
          </w:tcPr>
          <w:p>
            <w:pPr>
              <w:spacing w:line="240" w:lineRule="auto"/>
              <w:rPr>
                <w:rFonts w:ascii="Times New Roman" w:hAnsi="Times New Roman" w:cs="Times New Roman"/>
              </w:rPr>
            </w:pPr>
          </w:p>
        </w:tc>
        <w:tc>
          <w:tcPr>
            <w:tcW w:w="3261" w:type="dxa"/>
            <w:gridSpan w:val="2"/>
            <w:shd w:val="clear" w:color="auto" w:fill="auto"/>
          </w:tcPr>
          <w:p>
            <w:pPr>
              <w:spacing w:line="240" w:lineRule="auto"/>
              <w:rPr>
                <w:rFonts w:ascii="Times New Roman" w:hAnsi="Times New Roman" w:cs="Times New Roman"/>
                <w:lang w:val="en-US"/>
              </w:rPr>
            </w:pPr>
            <w:r>
              <w:rPr>
                <w:rFonts w:ascii="Times New Roman" w:hAnsi="Times New Roman" w:cs="Times New Roman"/>
              </w:rPr>
              <w:t>2310</w:t>
            </w:r>
          </w:p>
        </w:tc>
      </w:tr>
    </w:tbl>
    <w:p>
      <w:pPr>
        <w:rPr>
          <w:rFonts w:ascii="Times New Roman" w:hAnsi="Times New Roman" w:cs="Times New Roman"/>
          <w:lang w:eastAsia="ru-RU"/>
        </w:rPr>
      </w:pPr>
    </w:p>
    <w:p>
      <w:pPr>
        <w:rPr>
          <w:rFonts w:ascii="Times New Roman" w:hAnsi="Times New Roman" w:cs="Times New Roman"/>
          <w:lang w:eastAsia="ru-RU"/>
        </w:rPr>
      </w:pPr>
      <w:r>
        <w:rPr>
          <w:rFonts w:ascii="Times New Roman" w:hAnsi="Times New Roman" w:cs="Times New Roman"/>
          <w:lang w:eastAsia="ru-RU"/>
        </w:rPr>
        <w:br w:type="page"/>
      </w:r>
    </w:p>
    <w:p>
      <w:pPr>
        <w:rPr>
          <w:rFonts w:ascii="Times New Roman" w:hAnsi="Times New Roman" w:cs="Times New Roman"/>
          <w:lang w:eastAsia="ru-RU"/>
        </w:rPr>
      </w:pPr>
      <w:r>
        <w:rPr>
          <w:rFonts w:ascii="Times New Roman" w:hAnsi="Times New Roman" w:cs="Times New Roman"/>
          <w:b/>
          <w:lang w:eastAsia="ru-RU"/>
        </w:rPr>
        <w:t xml:space="preserve">Универсальный профиль </w:t>
      </w:r>
      <w:r>
        <w:rPr>
          <w:rFonts w:ascii="Times New Roman" w:hAnsi="Times New Roman" w:cs="Times New Roman"/>
          <w:lang w:eastAsia="ru-RU"/>
        </w:rPr>
        <w:t>ориентирован, в первую очередь, на обучающихся, чей выбор «не вписывается» в рамки заданных выше профилей. Он позволяет ограничиться базовым уровнем изучения учебных предметов, однако ученик также может выбрать учебные предметы на углубленном уровне.</w:t>
      </w:r>
    </w:p>
    <w:p>
      <w:pPr>
        <w:rPr>
          <w:rFonts w:ascii="Times New Roman" w:hAnsi="Times New Roman" w:cs="Times New Roman"/>
          <w:lang w:eastAsia="ru-RU"/>
        </w:rPr>
      </w:pPr>
      <w:r>
        <w:rPr>
          <w:rFonts w:ascii="Times New Roman" w:hAnsi="Times New Roman" w:cs="Times New Roman"/>
          <w:lang w:eastAsia="ru-RU"/>
        </w:rPr>
        <w:t>Ниже приведены варианты примерных учебных планов, которые иллюстрируют разные возможности образовательной организации как в удовлетворении индивидуальных интересов обучающихся, так и в углублении подготовки по учебным предметам к ЕГЭ.</w:t>
      </w:r>
    </w:p>
    <w:p>
      <w:pPr>
        <w:outlineLvl w:val="0"/>
        <w:rPr>
          <w:rFonts w:ascii="Times New Roman" w:hAnsi="Times New Roman" w:cs="Times New Roman"/>
          <w:b/>
        </w:rPr>
      </w:pPr>
      <w:r>
        <w:rPr>
          <w:rFonts w:ascii="Times New Roman" w:hAnsi="Times New Roman" w:cs="Times New Roman"/>
          <w:b/>
        </w:rPr>
        <w:t>Пример учебного плана универсального профиля (вариант 1)</w:t>
      </w:r>
    </w:p>
    <w:tbl>
      <w:tblPr>
        <w:tblStyle w:val="3"/>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94"/>
        <w:gridCol w:w="3543"/>
        <w:gridCol w:w="1560"/>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shd w:val="clear" w:color="auto" w:fill="auto"/>
          </w:tcPr>
          <w:p>
            <w:pPr>
              <w:spacing w:line="240" w:lineRule="auto"/>
              <w:rPr>
                <w:rFonts w:ascii="Times New Roman" w:hAnsi="Times New Roman" w:cs="Times New Roman"/>
                <w:b/>
              </w:rPr>
            </w:pPr>
            <w:r>
              <w:rPr>
                <w:rFonts w:ascii="Times New Roman" w:hAnsi="Times New Roman" w:cs="Times New Roman"/>
                <w:b/>
              </w:rPr>
              <w:t>Предметная область</w:t>
            </w:r>
          </w:p>
        </w:tc>
        <w:tc>
          <w:tcPr>
            <w:tcW w:w="3543" w:type="dxa"/>
            <w:shd w:val="clear" w:color="auto" w:fill="auto"/>
          </w:tcPr>
          <w:p>
            <w:pPr>
              <w:spacing w:line="240" w:lineRule="auto"/>
              <w:rPr>
                <w:rFonts w:ascii="Times New Roman" w:hAnsi="Times New Roman" w:cs="Times New Roman"/>
                <w:b/>
              </w:rPr>
            </w:pPr>
            <w:r>
              <w:rPr>
                <w:rFonts w:ascii="Times New Roman" w:hAnsi="Times New Roman" w:cs="Times New Roman"/>
                <w:b/>
              </w:rPr>
              <w:t>Учебный предмет</w:t>
            </w:r>
          </w:p>
        </w:tc>
        <w:tc>
          <w:tcPr>
            <w:tcW w:w="1560" w:type="dxa"/>
            <w:shd w:val="clear" w:color="auto" w:fill="auto"/>
          </w:tcPr>
          <w:p>
            <w:pPr>
              <w:spacing w:line="240" w:lineRule="auto"/>
              <w:rPr>
                <w:rFonts w:ascii="Times New Roman" w:hAnsi="Times New Roman" w:cs="Times New Roman"/>
                <w:b/>
              </w:rPr>
            </w:pPr>
            <w:r>
              <w:rPr>
                <w:rFonts w:ascii="Times New Roman" w:hAnsi="Times New Roman" w:cs="Times New Roman"/>
                <w:b/>
              </w:rPr>
              <w:t>Уровень</w:t>
            </w:r>
          </w:p>
        </w:tc>
        <w:tc>
          <w:tcPr>
            <w:tcW w:w="1701" w:type="dxa"/>
            <w:shd w:val="clear" w:color="auto" w:fill="auto"/>
          </w:tcPr>
          <w:p>
            <w:pPr>
              <w:spacing w:line="240" w:lineRule="auto"/>
              <w:rPr>
                <w:rFonts w:ascii="Times New Roman" w:hAnsi="Times New Roman" w:cs="Times New Roman"/>
                <w:b/>
              </w:rPr>
            </w:pPr>
            <w:r>
              <w:rPr>
                <w:rFonts w:ascii="Times New Roman" w:hAnsi="Times New Roman" w:cs="Times New Roman"/>
                <w:b/>
              </w:rPr>
              <w:t>Количество часов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Русский язык и литература</w:t>
            </w:r>
          </w:p>
        </w:tc>
        <w:tc>
          <w:tcPr>
            <w:tcW w:w="3543"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Русский язык </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01"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vMerge w:val="continue"/>
            <w:shd w:val="clear" w:color="auto" w:fill="auto"/>
          </w:tcPr>
          <w:p>
            <w:pPr>
              <w:spacing w:line="240" w:lineRule="auto"/>
              <w:rPr>
                <w:rFonts w:ascii="Times New Roman" w:hAnsi="Times New Roman" w:cs="Times New Roman"/>
              </w:rPr>
            </w:pPr>
          </w:p>
        </w:tc>
        <w:tc>
          <w:tcPr>
            <w:tcW w:w="3543" w:type="dxa"/>
            <w:shd w:val="clear" w:color="auto" w:fill="auto"/>
          </w:tcPr>
          <w:p>
            <w:pPr>
              <w:spacing w:line="240" w:lineRule="auto"/>
              <w:rPr>
                <w:rFonts w:ascii="Times New Roman" w:hAnsi="Times New Roman" w:cs="Times New Roman"/>
              </w:rPr>
            </w:pPr>
            <w:r>
              <w:rPr>
                <w:rFonts w:ascii="Times New Roman" w:hAnsi="Times New Roman" w:cs="Times New Roman"/>
              </w:rPr>
              <w:t>Литература</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01" w:type="dxa"/>
            <w:shd w:val="clear" w:color="auto" w:fill="auto"/>
          </w:tcPr>
          <w:p>
            <w:pPr>
              <w:spacing w:line="240" w:lineRule="auto"/>
              <w:rPr>
                <w:rFonts w:ascii="Times New Roman" w:hAnsi="Times New Roman" w:cs="Times New Roman"/>
              </w:rPr>
            </w:pPr>
            <w:r>
              <w:rPr>
                <w:rFonts w:ascii="Times New Roman" w:hAnsi="Times New Roman" w:cs="Times New Roma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shd w:val="clear" w:color="auto" w:fill="auto"/>
          </w:tcPr>
          <w:p>
            <w:pPr>
              <w:spacing w:line="240" w:lineRule="auto"/>
              <w:rPr>
                <w:rFonts w:ascii="Times New Roman" w:hAnsi="Times New Roman" w:cs="Times New Roman"/>
              </w:rPr>
            </w:pPr>
            <w:r>
              <w:rPr>
                <w:rFonts w:ascii="Times New Roman" w:hAnsi="Times New Roman" w:cs="Times New Roman"/>
              </w:rPr>
              <w:t>Родной язык и родная литература</w:t>
            </w:r>
          </w:p>
        </w:tc>
        <w:tc>
          <w:tcPr>
            <w:tcW w:w="3543" w:type="dxa"/>
            <w:shd w:val="clear" w:color="auto" w:fill="auto"/>
          </w:tcPr>
          <w:p>
            <w:pPr>
              <w:spacing w:line="240" w:lineRule="auto"/>
              <w:rPr>
                <w:rFonts w:ascii="Times New Roman" w:hAnsi="Times New Roman" w:cs="Times New Roman"/>
              </w:rPr>
            </w:pPr>
            <w:r>
              <w:rPr>
                <w:rFonts w:ascii="Times New Roman" w:hAnsi="Times New Roman" w:cs="Times New Roman"/>
              </w:rPr>
              <w:t>Родная литература / Родной язык</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01" w:type="dxa"/>
            <w:shd w:val="clear" w:color="auto" w:fill="auto"/>
          </w:tcPr>
          <w:p>
            <w:pPr>
              <w:spacing w:line="240" w:lineRule="auto"/>
              <w:rPr>
                <w:rFonts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Математика и информатика</w:t>
            </w:r>
          </w:p>
        </w:tc>
        <w:tc>
          <w:tcPr>
            <w:tcW w:w="3543" w:type="dxa"/>
            <w:shd w:val="clear" w:color="auto" w:fill="auto"/>
          </w:tcPr>
          <w:p>
            <w:pPr>
              <w:spacing w:line="240" w:lineRule="auto"/>
              <w:rPr>
                <w:rFonts w:ascii="Times New Roman" w:hAnsi="Times New Roman" w:cs="Times New Roman"/>
              </w:rPr>
            </w:pPr>
            <w:r>
              <w:rPr>
                <w:rFonts w:ascii="Times New Roman" w:hAnsi="Times New Roman" w:cs="Times New Roman"/>
              </w:rPr>
              <w:t>Математика: алгебра и начала математического анализа, геометрия</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701" w:type="dxa"/>
            <w:shd w:val="clear" w:color="auto" w:fill="auto"/>
          </w:tcPr>
          <w:p>
            <w:pPr>
              <w:spacing w:line="240" w:lineRule="auto"/>
              <w:rPr>
                <w:rFonts w:ascii="Times New Roman" w:hAnsi="Times New Roman" w:cs="Times New Roman"/>
                <w:lang w:val="en-US"/>
              </w:rPr>
            </w:pPr>
            <w:r>
              <w:rPr>
                <w:rFonts w:ascii="Times New Roman" w:hAnsi="Times New Roman" w:cs="Times New Roman"/>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vMerge w:val="continue"/>
            <w:shd w:val="clear" w:color="auto" w:fill="auto"/>
          </w:tcPr>
          <w:p>
            <w:pPr>
              <w:spacing w:line="240" w:lineRule="auto"/>
              <w:rPr>
                <w:rFonts w:ascii="Times New Roman" w:hAnsi="Times New Roman" w:cs="Times New Roman"/>
              </w:rPr>
            </w:pPr>
          </w:p>
        </w:tc>
        <w:tc>
          <w:tcPr>
            <w:tcW w:w="3543" w:type="dxa"/>
            <w:shd w:val="clear" w:color="auto" w:fill="auto"/>
          </w:tcPr>
          <w:p>
            <w:pPr>
              <w:spacing w:line="240" w:lineRule="auto"/>
              <w:rPr>
                <w:rFonts w:ascii="Times New Roman" w:hAnsi="Times New Roman" w:cs="Times New Roman"/>
              </w:rPr>
            </w:pPr>
            <w:r>
              <w:rPr>
                <w:rFonts w:ascii="Times New Roman" w:hAnsi="Times New Roman" w:cs="Times New Roman"/>
              </w:rPr>
              <w:t>Информатика</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01"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shd w:val="clear" w:color="auto" w:fill="auto"/>
          </w:tcPr>
          <w:p>
            <w:pPr>
              <w:spacing w:line="240" w:lineRule="auto"/>
              <w:rPr>
                <w:rFonts w:ascii="Times New Roman" w:hAnsi="Times New Roman" w:cs="Times New Roman"/>
              </w:rPr>
            </w:pPr>
            <w:r>
              <w:rPr>
                <w:rFonts w:ascii="Times New Roman" w:hAnsi="Times New Roman" w:cs="Times New Roman"/>
              </w:rPr>
              <w:t>Иностранные языки</w:t>
            </w:r>
          </w:p>
        </w:tc>
        <w:tc>
          <w:tcPr>
            <w:tcW w:w="3543" w:type="dxa"/>
            <w:shd w:val="clear" w:color="auto" w:fill="auto"/>
          </w:tcPr>
          <w:p>
            <w:pPr>
              <w:spacing w:line="240" w:lineRule="auto"/>
              <w:rPr>
                <w:rFonts w:ascii="Times New Roman" w:hAnsi="Times New Roman" w:cs="Times New Roman"/>
              </w:rPr>
            </w:pPr>
            <w:r>
              <w:rPr>
                <w:rFonts w:ascii="Times New Roman" w:hAnsi="Times New Roman" w:cs="Times New Roman"/>
              </w:rPr>
              <w:t>Иностранный язык</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01"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210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shd w:val="clear" w:color="auto" w:fill="auto"/>
          </w:tcPr>
          <w:p>
            <w:pPr>
              <w:spacing w:line="240" w:lineRule="auto"/>
              <w:rPr>
                <w:rFonts w:ascii="Times New Roman" w:hAnsi="Times New Roman" w:cs="Times New Roman"/>
              </w:rPr>
            </w:pPr>
            <w:r>
              <w:rPr>
                <w:rFonts w:ascii="Times New Roman" w:hAnsi="Times New Roman" w:cs="Times New Roman"/>
              </w:rPr>
              <w:t>Естественные науки</w:t>
            </w:r>
          </w:p>
        </w:tc>
        <w:tc>
          <w:tcPr>
            <w:tcW w:w="3543" w:type="dxa"/>
            <w:shd w:val="clear" w:color="auto" w:fill="auto"/>
          </w:tcPr>
          <w:p>
            <w:pPr>
              <w:spacing w:line="240" w:lineRule="auto"/>
              <w:rPr>
                <w:rFonts w:ascii="Times New Roman" w:hAnsi="Times New Roman" w:cs="Times New Roman"/>
              </w:rPr>
            </w:pPr>
            <w:r>
              <w:rPr>
                <w:rFonts w:ascii="Times New Roman" w:hAnsi="Times New Roman" w:cs="Times New Roman"/>
              </w:rPr>
              <w:t>Физика</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01"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140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Общественные науки</w:t>
            </w:r>
          </w:p>
        </w:tc>
        <w:tc>
          <w:tcPr>
            <w:tcW w:w="3543" w:type="dxa"/>
            <w:shd w:val="clear" w:color="auto" w:fill="auto"/>
          </w:tcPr>
          <w:p>
            <w:pPr>
              <w:spacing w:line="240" w:lineRule="auto"/>
              <w:rPr>
                <w:rFonts w:ascii="Times New Roman" w:hAnsi="Times New Roman" w:cs="Times New Roman"/>
              </w:rPr>
            </w:pPr>
            <w:r>
              <w:rPr>
                <w:rFonts w:ascii="Times New Roman" w:hAnsi="Times New Roman" w:cs="Times New Roman"/>
              </w:rPr>
              <w:t>История</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701" w:type="dxa"/>
            <w:shd w:val="clear" w:color="auto" w:fill="auto"/>
          </w:tcPr>
          <w:p>
            <w:pPr>
              <w:spacing w:line="240" w:lineRule="auto"/>
              <w:rPr>
                <w:rFonts w:ascii="Times New Roman" w:hAnsi="Times New Roman" w:cs="Times New Roman"/>
                <w:lang w:val="en-US"/>
              </w:rPr>
            </w:pPr>
            <w:r>
              <w:rPr>
                <w:rFonts w:ascii="Times New Roman" w:hAnsi="Times New Roman" w:cs="Times New Roman"/>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vMerge w:val="continue"/>
            <w:shd w:val="clear" w:color="auto" w:fill="auto"/>
          </w:tcPr>
          <w:p>
            <w:pPr>
              <w:spacing w:line="240" w:lineRule="auto"/>
              <w:rPr>
                <w:rFonts w:ascii="Times New Roman" w:hAnsi="Times New Roman" w:cs="Times New Roman"/>
              </w:rPr>
            </w:pPr>
          </w:p>
        </w:tc>
        <w:tc>
          <w:tcPr>
            <w:tcW w:w="3543" w:type="dxa"/>
            <w:shd w:val="clear" w:color="auto" w:fill="auto"/>
          </w:tcPr>
          <w:p>
            <w:pPr>
              <w:spacing w:line="240" w:lineRule="auto"/>
              <w:rPr>
                <w:rFonts w:ascii="Times New Roman" w:hAnsi="Times New Roman" w:cs="Times New Roman"/>
              </w:rPr>
            </w:pPr>
            <w:r>
              <w:rPr>
                <w:rFonts w:ascii="Times New Roman" w:hAnsi="Times New Roman" w:cs="Times New Roman"/>
              </w:rPr>
              <w:t>Обществознание</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01" w:type="dxa"/>
            <w:shd w:val="clear" w:color="auto" w:fill="auto"/>
          </w:tcPr>
          <w:p>
            <w:pPr>
              <w:spacing w:line="240" w:lineRule="auto"/>
              <w:rPr>
                <w:rFonts w:ascii="Times New Roman" w:hAnsi="Times New Roman" w:cs="Times New Roman"/>
              </w:rPr>
            </w:pPr>
            <w:r>
              <w:rPr>
                <w:rFonts w:ascii="Times New Roman" w:hAnsi="Times New Roman" w:cs="Times New Roma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Физическая культура, экология и основы безопасности жизнедеятельности</w:t>
            </w:r>
          </w:p>
        </w:tc>
        <w:tc>
          <w:tcPr>
            <w:tcW w:w="3543" w:type="dxa"/>
            <w:shd w:val="clear" w:color="auto" w:fill="auto"/>
          </w:tcPr>
          <w:p>
            <w:pPr>
              <w:spacing w:line="240" w:lineRule="auto"/>
              <w:rPr>
                <w:rFonts w:ascii="Times New Roman" w:hAnsi="Times New Roman" w:cs="Times New Roman"/>
              </w:rPr>
            </w:pPr>
            <w:r>
              <w:rPr>
                <w:rFonts w:ascii="Times New Roman" w:hAnsi="Times New Roman" w:cs="Times New Roman"/>
              </w:rPr>
              <w:t>Физическая культура</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01"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 xml:space="preserve">210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vMerge w:val="continue"/>
            <w:shd w:val="clear" w:color="auto" w:fill="auto"/>
          </w:tcPr>
          <w:p>
            <w:pPr>
              <w:spacing w:line="240" w:lineRule="auto"/>
              <w:rPr>
                <w:rFonts w:ascii="Times New Roman" w:hAnsi="Times New Roman" w:cs="Times New Roman"/>
              </w:rPr>
            </w:pPr>
          </w:p>
        </w:tc>
        <w:tc>
          <w:tcPr>
            <w:tcW w:w="3543" w:type="dxa"/>
            <w:shd w:val="clear" w:color="auto" w:fill="auto"/>
          </w:tcPr>
          <w:p>
            <w:pPr>
              <w:spacing w:line="240" w:lineRule="auto"/>
              <w:rPr>
                <w:rFonts w:ascii="Times New Roman" w:hAnsi="Times New Roman" w:cs="Times New Roman"/>
              </w:rPr>
            </w:pPr>
            <w:r>
              <w:rPr>
                <w:rFonts w:ascii="Times New Roman" w:hAnsi="Times New Roman" w:cs="Times New Roman"/>
              </w:rPr>
              <w:t>Основы безопасности жизнедеятельности</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701"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shd w:val="clear" w:color="auto" w:fill="auto"/>
          </w:tcPr>
          <w:p>
            <w:pPr>
              <w:spacing w:line="240" w:lineRule="auto"/>
              <w:rPr>
                <w:rFonts w:ascii="Times New Roman" w:hAnsi="Times New Roman" w:cs="Times New Roman"/>
              </w:rPr>
            </w:pPr>
          </w:p>
        </w:tc>
        <w:tc>
          <w:tcPr>
            <w:tcW w:w="3543" w:type="dxa"/>
            <w:shd w:val="clear" w:color="auto" w:fill="auto"/>
          </w:tcPr>
          <w:p>
            <w:pPr>
              <w:spacing w:line="240" w:lineRule="auto"/>
              <w:rPr>
                <w:rFonts w:ascii="Times New Roman" w:hAnsi="Times New Roman" w:cs="Times New Roman"/>
              </w:rPr>
            </w:pPr>
            <w:r>
              <w:rPr>
                <w:rFonts w:ascii="Times New Roman" w:hAnsi="Times New Roman" w:cs="Times New Roman"/>
              </w:rPr>
              <w:t>Индивидуальный проект</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ЭК</w:t>
            </w:r>
          </w:p>
        </w:tc>
        <w:tc>
          <w:tcPr>
            <w:tcW w:w="1701"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shd w:val="clear" w:color="auto" w:fill="auto"/>
          </w:tcPr>
          <w:p>
            <w:pPr>
              <w:spacing w:line="240" w:lineRule="auto"/>
              <w:rPr>
                <w:rFonts w:ascii="Times New Roman" w:hAnsi="Times New Roman" w:cs="Times New Roman"/>
              </w:rPr>
            </w:pPr>
          </w:p>
        </w:tc>
        <w:tc>
          <w:tcPr>
            <w:tcW w:w="3543" w:type="dxa"/>
            <w:shd w:val="clear" w:color="auto" w:fill="auto"/>
          </w:tcPr>
          <w:p>
            <w:pPr>
              <w:spacing w:line="240" w:lineRule="auto"/>
              <w:rPr>
                <w:rFonts w:ascii="Times New Roman" w:hAnsi="Times New Roman" w:cs="Times New Roman"/>
              </w:rPr>
            </w:pPr>
            <w:r>
              <w:rPr>
                <w:rFonts w:ascii="Times New Roman" w:hAnsi="Times New Roman" w:cs="Times New Roman"/>
              </w:rPr>
              <w:t>Технология</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ЭК</w:t>
            </w:r>
          </w:p>
        </w:tc>
        <w:tc>
          <w:tcPr>
            <w:tcW w:w="1701" w:type="dxa"/>
            <w:shd w:val="clear" w:color="auto" w:fill="auto"/>
          </w:tcPr>
          <w:p>
            <w:pPr>
              <w:spacing w:line="240" w:lineRule="auto"/>
              <w:rPr>
                <w:rFonts w:ascii="Times New Roman" w:hAnsi="Times New Roman" w:cs="Times New Roman"/>
                <w:lang w:val="en-US"/>
              </w:rPr>
            </w:pPr>
            <w:r>
              <w:rPr>
                <w:rFonts w:ascii="Times New Roman" w:hAnsi="Times New Roman" w:cs="Times New Roman"/>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shd w:val="clear" w:color="auto" w:fill="auto"/>
          </w:tcPr>
          <w:p>
            <w:pPr>
              <w:spacing w:line="240" w:lineRule="auto"/>
              <w:rPr>
                <w:rFonts w:ascii="Times New Roman" w:hAnsi="Times New Roman" w:cs="Times New Roman"/>
              </w:rPr>
            </w:pPr>
          </w:p>
        </w:tc>
        <w:tc>
          <w:tcPr>
            <w:tcW w:w="3543" w:type="dxa"/>
            <w:shd w:val="clear" w:color="auto" w:fill="auto"/>
          </w:tcPr>
          <w:p>
            <w:pPr>
              <w:spacing w:line="240" w:lineRule="auto"/>
              <w:rPr>
                <w:rFonts w:ascii="Times New Roman" w:hAnsi="Times New Roman" w:cs="Times New Roman"/>
              </w:rPr>
            </w:pPr>
            <w:r>
              <w:rPr>
                <w:rFonts w:ascii="Times New Roman" w:hAnsi="Times New Roman" w:cs="Times New Roman"/>
              </w:rPr>
              <w:t>Астрономия</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ФК</w:t>
            </w:r>
          </w:p>
        </w:tc>
        <w:tc>
          <w:tcPr>
            <w:tcW w:w="1701"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shd w:val="clear" w:color="auto" w:fill="auto"/>
          </w:tcPr>
          <w:p>
            <w:pPr>
              <w:spacing w:line="240" w:lineRule="auto"/>
              <w:rPr>
                <w:rFonts w:ascii="Times New Roman" w:hAnsi="Times New Roman" w:cs="Times New Roman"/>
              </w:rPr>
            </w:pPr>
          </w:p>
        </w:tc>
        <w:tc>
          <w:tcPr>
            <w:tcW w:w="3543" w:type="dxa"/>
            <w:shd w:val="clear" w:color="auto" w:fill="auto"/>
          </w:tcPr>
          <w:p>
            <w:pPr>
              <w:spacing w:line="240" w:lineRule="auto"/>
              <w:rPr>
                <w:rFonts w:ascii="Times New Roman" w:hAnsi="Times New Roman" w:cs="Times New Roman"/>
              </w:rPr>
            </w:pPr>
            <w:r>
              <w:rPr>
                <w:rFonts w:ascii="Times New Roman" w:hAnsi="Times New Roman" w:cs="Times New Roman"/>
              </w:rPr>
              <w:t>Предметы и курсы по выбору</w:t>
            </w:r>
          </w:p>
        </w:tc>
        <w:tc>
          <w:tcPr>
            <w:tcW w:w="1560" w:type="dxa"/>
            <w:shd w:val="clear" w:color="auto" w:fill="auto"/>
          </w:tcPr>
          <w:p>
            <w:pPr>
              <w:spacing w:line="240" w:lineRule="auto"/>
              <w:rPr>
                <w:rFonts w:ascii="Times New Roman" w:hAnsi="Times New Roman" w:cs="Times New Roman"/>
              </w:rPr>
            </w:pPr>
            <w:r>
              <w:rPr>
                <w:rFonts w:ascii="Times New Roman" w:hAnsi="Times New Roman" w:cs="Times New Roman"/>
              </w:rPr>
              <w:t>ФК</w:t>
            </w:r>
          </w:p>
        </w:tc>
        <w:tc>
          <w:tcPr>
            <w:tcW w:w="1701" w:type="dxa"/>
            <w:shd w:val="clear" w:color="auto" w:fill="auto"/>
          </w:tcPr>
          <w:p>
            <w:pPr>
              <w:spacing w:line="240" w:lineRule="auto"/>
              <w:rPr>
                <w:rFonts w:ascii="Times New Roman" w:hAnsi="Times New Roman" w:cs="Times New Roman"/>
              </w:rPr>
            </w:pPr>
            <w:r>
              <w:rPr>
                <w:rFonts w:ascii="Times New Roman" w:hAnsi="Times New Roman" w:cs="Times New Roma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shd w:val="clear" w:color="auto" w:fill="auto"/>
          </w:tcPr>
          <w:p>
            <w:pPr>
              <w:spacing w:line="240" w:lineRule="auto"/>
              <w:rPr>
                <w:rFonts w:ascii="Times New Roman" w:hAnsi="Times New Roman" w:cs="Times New Roman"/>
              </w:rPr>
            </w:pPr>
            <w:r>
              <w:rPr>
                <w:rFonts w:ascii="Times New Roman" w:hAnsi="Times New Roman" w:cs="Times New Roman"/>
              </w:rPr>
              <w:t>ИТОГО</w:t>
            </w:r>
          </w:p>
        </w:tc>
        <w:tc>
          <w:tcPr>
            <w:tcW w:w="3543" w:type="dxa"/>
            <w:shd w:val="clear" w:color="auto" w:fill="auto"/>
          </w:tcPr>
          <w:p>
            <w:pPr>
              <w:spacing w:line="240" w:lineRule="auto"/>
              <w:rPr>
                <w:rFonts w:ascii="Times New Roman" w:hAnsi="Times New Roman" w:cs="Times New Roman"/>
              </w:rPr>
            </w:pPr>
          </w:p>
        </w:tc>
        <w:tc>
          <w:tcPr>
            <w:tcW w:w="3261" w:type="dxa"/>
            <w:gridSpan w:val="2"/>
            <w:shd w:val="clear" w:color="auto" w:fill="auto"/>
          </w:tcPr>
          <w:p>
            <w:pPr>
              <w:spacing w:line="240" w:lineRule="auto"/>
              <w:rPr>
                <w:rFonts w:ascii="Times New Roman" w:hAnsi="Times New Roman" w:cs="Times New Roman"/>
                <w:lang w:val="en-US"/>
              </w:rPr>
            </w:pPr>
            <w:r>
              <w:rPr>
                <w:rFonts w:ascii="Times New Roman" w:hAnsi="Times New Roman" w:cs="Times New Roman"/>
              </w:rPr>
              <w:t xml:space="preserve">       2450</w:t>
            </w:r>
          </w:p>
        </w:tc>
      </w:tr>
    </w:tbl>
    <w:p>
      <w:pPr>
        <w:rPr>
          <w:rFonts w:ascii="Times New Roman" w:hAnsi="Times New Roman" w:cs="Times New Roman"/>
        </w:rPr>
      </w:pPr>
    </w:p>
    <w:p>
      <w:pPr>
        <w:rPr>
          <w:rFonts w:ascii="Times New Roman" w:hAnsi="Times New Roman" w:cs="Times New Roman"/>
          <w:b/>
        </w:rPr>
      </w:pPr>
    </w:p>
    <w:p>
      <w:pPr>
        <w:outlineLvl w:val="0"/>
        <w:rPr>
          <w:rFonts w:ascii="Times New Roman" w:hAnsi="Times New Roman" w:cs="Times New Roman"/>
          <w:b/>
        </w:rPr>
      </w:pPr>
      <w:r>
        <w:rPr>
          <w:rFonts w:ascii="Times New Roman" w:hAnsi="Times New Roman" w:cs="Times New Roman"/>
          <w:b/>
        </w:rPr>
        <w:t>Пример учебного плана универсального профиля (вариант 2)</w:t>
      </w:r>
    </w:p>
    <w:tbl>
      <w:tblPr>
        <w:tblStyle w:val="3"/>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52"/>
        <w:gridCol w:w="3685"/>
        <w:gridCol w:w="1418"/>
        <w:gridCol w:w="1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b/>
              </w:rPr>
            </w:pPr>
            <w:r>
              <w:rPr>
                <w:rFonts w:ascii="Times New Roman" w:hAnsi="Times New Roman" w:cs="Times New Roman"/>
                <w:b/>
              </w:rPr>
              <w:t>Предметная область</w:t>
            </w:r>
          </w:p>
        </w:tc>
        <w:tc>
          <w:tcPr>
            <w:tcW w:w="3685" w:type="dxa"/>
            <w:shd w:val="clear" w:color="auto" w:fill="auto"/>
          </w:tcPr>
          <w:p>
            <w:pPr>
              <w:spacing w:line="240" w:lineRule="auto"/>
              <w:rPr>
                <w:rFonts w:ascii="Times New Roman" w:hAnsi="Times New Roman" w:cs="Times New Roman"/>
                <w:b/>
              </w:rPr>
            </w:pPr>
            <w:r>
              <w:rPr>
                <w:rFonts w:ascii="Times New Roman" w:hAnsi="Times New Roman" w:cs="Times New Roman"/>
                <w:b/>
              </w:rPr>
              <w:t>Учебный предмет</w:t>
            </w:r>
          </w:p>
        </w:tc>
        <w:tc>
          <w:tcPr>
            <w:tcW w:w="1418" w:type="dxa"/>
            <w:shd w:val="clear" w:color="auto" w:fill="auto"/>
          </w:tcPr>
          <w:p>
            <w:pPr>
              <w:spacing w:line="240" w:lineRule="auto"/>
              <w:ind w:firstLine="34"/>
              <w:rPr>
                <w:rFonts w:ascii="Times New Roman" w:hAnsi="Times New Roman" w:cs="Times New Roman"/>
                <w:b/>
              </w:rPr>
            </w:pPr>
            <w:r>
              <w:rPr>
                <w:rFonts w:ascii="Times New Roman" w:hAnsi="Times New Roman" w:cs="Times New Roman"/>
                <w:b/>
              </w:rPr>
              <w:t>Уровень</w:t>
            </w:r>
          </w:p>
        </w:tc>
        <w:tc>
          <w:tcPr>
            <w:tcW w:w="1843" w:type="dxa"/>
            <w:shd w:val="clear" w:color="auto" w:fill="auto"/>
          </w:tcPr>
          <w:p>
            <w:pPr>
              <w:spacing w:line="240" w:lineRule="auto"/>
              <w:ind w:firstLine="34"/>
              <w:rPr>
                <w:rFonts w:ascii="Times New Roman" w:hAnsi="Times New Roman" w:cs="Times New Roman"/>
                <w:b/>
              </w:rPr>
            </w:pPr>
            <w:r>
              <w:rPr>
                <w:rFonts w:ascii="Times New Roman" w:hAnsi="Times New Roman" w:cs="Times New Roman"/>
                <w:b/>
              </w:rPr>
              <w:t>Количество часов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Русский язык и литература</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Русский язык</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continue"/>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Литература</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Родной язык и родная литература</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Родной язык</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continue"/>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Родная литература</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r>
              <w:rPr>
                <w:rFonts w:ascii="Times New Roman" w:hAnsi="Times New Roman" w:cs="Times New Roman"/>
              </w:rPr>
              <w:t>Математика и информатика</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Математика: алгебра и начала математического анализа, геометрия</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r>
              <w:rPr>
                <w:rFonts w:ascii="Times New Roman" w:hAnsi="Times New Roman" w:cs="Times New Roman"/>
              </w:rPr>
              <w:t>Иностранные языки</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Иностранный язык</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r>
              <w:rPr>
                <w:rFonts w:ascii="Times New Roman" w:hAnsi="Times New Roman" w:cs="Times New Roman"/>
              </w:rPr>
              <w:t>Естественные науки</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Естествознание</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210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Общественные науки</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История</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lang w:val="en-US"/>
              </w:rPr>
            </w:pPr>
            <w:r>
              <w:rPr>
                <w:rFonts w:ascii="Times New Roman" w:hAnsi="Times New Roman" w:cs="Times New Roman"/>
              </w:rPr>
              <w:t xml:space="preserve">140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continue"/>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Обществознание</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 xml:space="preserve">140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Физическая культура, экология и основы безопасности жизнедеятельности</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Физическая культура</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 xml:space="preserve">210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continue"/>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Основы безопасности жизнедеятельности</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 xml:space="preserve">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Индивидуальный проект</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ЭК</w:t>
            </w:r>
          </w:p>
        </w:tc>
        <w:tc>
          <w:tcPr>
            <w:tcW w:w="1843" w:type="dxa"/>
            <w:shd w:val="clear" w:color="auto" w:fill="auto"/>
          </w:tcPr>
          <w:p>
            <w:pPr>
              <w:spacing w:line="240" w:lineRule="auto"/>
              <w:rPr>
                <w:rFonts w:ascii="Times New Roman" w:hAnsi="Times New Roman" w:cs="Times New Roman"/>
                <w:lang w:val="en-US"/>
              </w:rPr>
            </w:pPr>
            <w:r>
              <w:rPr>
                <w:rFonts w:ascii="Times New Roman" w:hAnsi="Times New Roman" w:cs="Times New Roma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Предметы и курсы по выбору</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Дизайн</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ЭК</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continue"/>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Искусство</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ФК</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continue"/>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Компьютерная графика</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ФК</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continue"/>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История родного края</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ЭК</w:t>
            </w:r>
          </w:p>
        </w:tc>
        <w:tc>
          <w:tcPr>
            <w:tcW w:w="1843" w:type="dxa"/>
            <w:shd w:val="clear" w:color="auto" w:fill="auto"/>
          </w:tcPr>
          <w:p>
            <w:pPr>
              <w:spacing w:line="240" w:lineRule="auto"/>
              <w:rPr>
                <w:rFonts w:ascii="Times New Roman" w:hAnsi="Times New Roman" w:cs="Times New Roman"/>
                <w:lang w:val="en-US"/>
              </w:rPr>
            </w:pPr>
            <w:r>
              <w:rPr>
                <w:rFonts w:ascii="Times New Roman" w:hAnsi="Times New Roman" w:cs="Times New Roma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r>
              <w:rPr>
                <w:rFonts w:ascii="Times New Roman" w:hAnsi="Times New Roman" w:cs="Times New Roman"/>
              </w:rPr>
              <w:t>ИТОГО</w:t>
            </w:r>
          </w:p>
        </w:tc>
        <w:tc>
          <w:tcPr>
            <w:tcW w:w="3685" w:type="dxa"/>
            <w:shd w:val="clear" w:color="auto" w:fill="auto"/>
          </w:tcPr>
          <w:p>
            <w:pPr>
              <w:spacing w:line="240" w:lineRule="auto"/>
              <w:rPr>
                <w:rFonts w:ascii="Times New Roman" w:hAnsi="Times New Roman" w:cs="Times New Roman"/>
              </w:rPr>
            </w:pPr>
          </w:p>
        </w:tc>
        <w:tc>
          <w:tcPr>
            <w:tcW w:w="3261" w:type="dxa"/>
            <w:gridSpan w:val="2"/>
            <w:shd w:val="clear" w:color="auto" w:fill="auto"/>
          </w:tcPr>
          <w:p>
            <w:pPr>
              <w:spacing w:line="240" w:lineRule="auto"/>
              <w:rPr>
                <w:rFonts w:ascii="Times New Roman" w:hAnsi="Times New Roman" w:cs="Times New Roman"/>
                <w:lang w:val="en-US"/>
              </w:rPr>
            </w:pPr>
            <w:r>
              <w:rPr>
                <w:rFonts w:ascii="Times New Roman" w:hAnsi="Times New Roman" w:cs="Times New Roman"/>
              </w:rPr>
              <w:t>2590</w:t>
            </w:r>
          </w:p>
        </w:tc>
      </w:tr>
    </w:tbl>
    <w:p>
      <w:pPr>
        <w:rPr>
          <w:rFonts w:ascii="Times New Roman" w:hAnsi="Times New Roman" w:cs="Times New Roman"/>
          <w:lang w:eastAsia="ru-RU"/>
        </w:rPr>
      </w:pPr>
      <w:r>
        <w:rPr>
          <w:rFonts w:ascii="Times New Roman" w:hAnsi="Times New Roman" w:cs="Times New Roman"/>
          <w:lang w:eastAsia="ru-RU"/>
        </w:rPr>
        <w:br w:type="page"/>
      </w:r>
    </w:p>
    <w:p>
      <w:pPr>
        <w:outlineLvl w:val="0"/>
        <w:rPr>
          <w:rFonts w:ascii="Times New Roman" w:hAnsi="Times New Roman" w:cs="Times New Roman"/>
          <w:b/>
        </w:rPr>
      </w:pPr>
      <w:r>
        <w:rPr>
          <w:rFonts w:ascii="Times New Roman" w:hAnsi="Times New Roman" w:cs="Times New Roman"/>
          <w:b/>
        </w:rPr>
        <w:t>Пример учебного плана универсального профиля (вариант 3)</w:t>
      </w:r>
    </w:p>
    <w:p>
      <w:pPr>
        <w:rPr>
          <w:rFonts w:ascii="Times New Roman" w:hAnsi="Times New Roman" w:cs="Times New Roman"/>
          <w:lang w:eastAsia="ru-RU"/>
        </w:rPr>
      </w:pPr>
    </w:p>
    <w:tbl>
      <w:tblPr>
        <w:tblStyle w:val="3"/>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52"/>
        <w:gridCol w:w="3685"/>
        <w:gridCol w:w="1418"/>
        <w:gridCol w:w="1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b/>
              </w:rPr>
            </w:pPr>
            <w:r>
              <w:rPr>
                <w:rFonts w:ascii="Times New Roman" w:hAnsi="Times New Roman" w:cs="Times New Roman"/>
                <w:b/>
              </w:rPr>
              <w:t>Предметная область</w:t>
            </w:r>
          </w:p>
        </w:tc>
        <w:tc>
          <w:tcPr>
            <w:tcW w:w="3685" w:type="dxa"/>
            <w:shd w:val="clear" w:color="auto" w:fill="auto"/>
          </w:tcPr>
          <w:p>
            <w:pPr>
              <w:spacing w:line="240" w:lineRule="auto"/>
              <w:rPr>
                <w:rFonts w:ascii="Times New Roman" w:hAnsi="Times New Roman" w:cs="Times New Roman"/>
                <w:b/>
              </w:rPr>
            </w:pPr>
            <w:r>
              <w:rPr>
                <w:rFonts w:ascii="Times New Roman" w:hAnsi="Times New Roman" w:cs="Times New Roman"/>
                <w:b/>
              </w:rPr>
              <w:t>Учебный предмет</w:t>
            </w:r>
          </w:p>
        </w:tc>
        <w:tc>
          <w:tcPr>
            <w:tcW w:w="1418" w:type="dxa"/>
            <w:shd w:val="clear" w:color="auto" w:fill="auto"/>
          </w:tcPr>
          <w:p>
            <w:pPr>
              <w:spacing w:line="240" w:lineRule="auto"/>
              <w:rPr>
                <w:rFonts w:ascii="Times New Roman" w:hAnsi="Times New Roman" w:cs="Times New Roman"/>
                <w:b/>
              </w:rPr>
            </w:pPr>
            <w:r>
              <w:rPr>
                <w:rFonts w:ascii="Times New Roman" w:hAnsi="Times New Roman" w:cs="Times New Roman"/>
                <w:b/>
              </w:rPr>
              <w:t>Уровень</w:t>
            </w:r>
          </w:p>
        </w:tc>
        <w:tc>
          <w:tcPr>
            <w:tcW w:w="1843" w:type="dxa"/>
            <w:shd w:val="clear" w:color="auto" w:fill="auto"/>
          </w:tcPr>
          <w:p>
            <w:pPr>
              <w:spacing w:line="240" w:lineRule="auto"/>
              <w:rPr>
                <w:rFonts w:ascii="Times New Roman" w:hAnsi="Times New Roman" w:cs="Times New Roman"/>
                <w:b/>
              </w:rPr>
            </w:pPr>
            <w:r>
              <w:rPr>
                <w:rFonts w:ascii="Times New Roman" w:hAnsi="Times New Roman" w:cs="Times New Roman"/>
                <w:b/>
              </w:rPr>
              <w:t>Количество часов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Русский язык и литература</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Русский язык</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continue"/>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Литература</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Родной язык и родная литература</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Родной язык</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continue"/>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Родная литература</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r>
              <w:rPr>
                <w:rFonts w:ascii="Times New Roman" w:hAnsi="Times New Roman" w:cs="Times New Roman"/>
              </w:rPr>
              <w:t>Математика и информатика</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Математика: алгебра и начала математического анализа, геометрия</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r>
              <w:rPr>
                <w:rFonts w:ascii="Times New Roman" w:hAnsi="Times New Roman" w:cs="Times New Roman"/>
              </w:rPr>
              <w:t>Иностранные языки</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Иностранный язык</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r>
              <w:rPr>
                <w:rFonts w:ascii="Times New Roman" w:hAnsi="Times New Roman" w:cs="Times New Roman"/>
              </w:rPr>
              <w:t>Естественные науки</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Биология</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Общественные науки</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История</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lang w:val="en-US"/>
              </w:rPr>
            </w:pPr>
            <w:r>
              <w:rPr>
                <w:rFonts w:ascii="Times New Roman" w:hAnsi="Times New Roman" w:cs="Times New Roma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continue"/>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Обществознание</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Физическая культура, экология и основы безопасности жизнедеятельности</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Физическая культура</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continue"/>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Основы безопасности жизнедеятельности</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Индивидуальный проект</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ЭК</w:t>
            </w:r>
          </w:p>
        </w:tc>
        <w:tc>
          <w:tcPr>
            <w:tcW w:w="1843" w:type="dxa"/>
            <w:shd w:val="clear" w:color="auto" w:fill="auto"/>
          </w:tcPr>
          <w:p>
            <w:pPr>
              <w:spacing w:line="240" w:lineRule="auto"/>
              <w:rPr>
                <w:rFonts w:ascii="Times New Roman" w:hAnsi="Times New Roman" w:cs="Times New Roman"/>
                <w:lang w:val="en-US"/>
              </w:rPr>
            </w:pPr>
            <w:r>
              <w:rPr>
                <w:rFonts w:ascii="Times New Roman" w:hAnsi="Times New Roman" w:cs="Times New Roma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Предметы и курсы по выбору</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ФК</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r>
              <w:rPr>
                <w:rFonts w:ascii="Times New Roman" w:hAnsi="Times New Roman" w:cs="Times New Roman"/>
              </w:rPr>
              <w:t>ИТОГО</w:t>
            </w:r>
          </w:p>
        </w:tc>
        <w:tc>
          <w:tcPr>
            <w:tcW w:w="3685" w:type="dxa"/>
            <w:shd w:val="clear" w:color="auto" w:fill="auto"/>
          </w:tcPr>
          <w:p>
            <w:pPr>
              <w:spacing w:line="240" w:lineRule="auto"/>
              <w:rPr>
                <w:rFonts w:ascii="Times New Roman" w:hAnsi="Times New Roman" w:cs="Times New Roman"/>
              </w:rPr>
            </w:pPr>
          </w:p>
        </w:tc>
        <w:tc>
          <w:tcPr>
            <w:tcW w:w="3261" w:type="dxa"/>
            <w:gridSpan w:val="2"/>
            <w:shd w:val="clear" w:color="auto" w:fill="auto"/>
          </w:tcPr>
          <w:p>
            <w:pPr>
              <w:spacing w:line="240" w:lineRule="auto"/>
              <w:rPr>
                <w:rFonts w:ascii="Times New Roman" w:hAnsi="Times New Roman" w:cs="Times New Roman"/>
                <w:lang w:val="en-US"/>
              </w:rPr>
            </w:pPr>
            <w:r>
              <w:rPr>
                <w:rFonts w:ascii="Times New Roman" w:hAnsi="Times New Roman" w:cs="Times New Roman"/>
              </w:rPr>
              <w:t>2520</w:t>
            </w:r>
          </w:p>
        </w:tc>
      </w:tr>
    </w:tbl>
    <w:p>
      <w:pPr>
        <w:rPr>
          <w:rFonts w:ascii="Times New Roman" w:hAnsi="Times New Roman" w:cs="Times New Roman"/>
          <w:lang w:eastAsia="ru-RU"/>
        </w:rPr>
      </w:pPr>
    </w:p>
    <w:p>
      <w:pPr>
        <w:rPr>
          <w:rFonts w:ascii="Times New Roman" w:hAnsi="Times New Roman" w:cs="Times New Roman"/>
        </w:rPr>
      </w:pPr>
      <w:r>
        <w:rPr>
          <w:rFonts w:ascii="Times New Roman" w:hAnsi="Times New Roman" w:cs="Times New Roman"/>
        </w:rPr>
        <w:br w:type="page"/>
      </w:r>
    </w:p>
    <w:p>
      <w:pPr>
        <w:outlineLvl w:val="0"/>
        <w:rPr>
          <w:rFonts w:ascii="Times New Roman" w:hAnsi="Times New Roman" w:cs="Times New Roman"/>
          <w:b/>
        </w:rPr>
      </w:pPr>
      <w:r>
        <w:rPr>
          <w:rFonts w:ascii="Times New Roman" w:hAnsi="Times New Roman" w:cs="Times New Roman"/>
          <w:b/>
        </w:rPr>
        <w:t>Пример учебного плана универсального профиля (вариант 4)</w:t>
      </w:r>
    </w:p>
    <w:p>
      <w:pPr>
        <w:rPr>
          <w:rFonts w:ascii="Times New Roman" w:hAnsi="Times New Roman" w:cs="Times New Roman"/>
          <w:lang w:eastAsia="ru-RU"/>
        </w:rPr>
      </w:pPr>
    </w:p>
    <w:tbl>
      <w:tblPr>
        <w:tblStyle w:val="3"/>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52"/>
        <w:gridCol w:w="3685"/>
        <w:gridCol w:w="1418"/>
        <w:gridCol w:w="1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b/>
              </w:rPr>
            </w:pPr>
            <w:r>
              <w:rPr>
                <w:rFonts w:ascii="Times New Roman" w:hAnsi="Times New Roman" w:cs="Times New Roman"/>
                <w:b/>
              </w:rPr>
              <w:t>Предметная область</w:t>
            </w:r>
          </w:p>
        </w:tc>
        <w:tc>
          <w:tcPr>
            <w:tcW w:w="3685" w:type="dxa"/>
            <w:shd w:val="clear" w:color="auto" w:fill="auto"/>
          </w:tcPr>
          <w:p>
            <w:pPr>
              <w:spacing w:line="240" w:lineRule="auto"/>
              <w:rPr>
                <w:rFonts w:ascii="Times New Roman" w:hAnsi="Times New Roman" w:cs="Times New Roman"/>
                <w:b/>
              </w:rPr>
            </w:pPr>
            <w:r>
              <w:rPr>
                <w:rFonts w:ascii="Times New Roman" w:hAnsi="Times New Roman" w:cs="Times New Roman"/>
                <w:b/>
              </w:rPr>
              <w:t>Учебный предмет</w:t>
            </w:r>
          </w:p>
        </w:tc>
        <w:tc>
          <w:tcPr>
            <w:tcW w:w="1418" w:type="dxa"/>
            <w:shd w:val="clear" w:color="auto" w:fill="auto"/>
          </w:tcPr>
          <w:p>
            <w:pPr>
              <w:spacing w:line="240" w:lineRule="auto"/>
              <w:rPr>
                <w:rFonts w:ascii="Times New Roman" w:hAnsi="Times New Roman" w:cs="Times New Roman"/>
                <w:b/>
              </w:rPr>
            </w:pPr>
            <w:r>
              <w:rPr>
                <w:rFonts w:ascii="Times New Roman" w:hAnsi="Times New Roman" w:cs="Times New Roman"/>
                <w:b/>
              </w:rPr>
              <w:t>Уровень</w:t>
            </w:r>
          </w:p>
        </w:tc>
        <w:tc>
          <w:tcPr>
            <w:tcW w:w="1843" w:type="dxa"/>
            <w:shd w:val="clear" w:color="auto" w:fill="auto"/>
          </w:tcPr>
          <w:p>
            <w:pPr>
              <w:spacing w:line="240" w:lineRule="auto"/>
              <w:rPr>
                <w:rFonts w:ascii="Times New Roman" w:hAnsi="Times New Roman" w:cs="Times New Roman"/>
                <w:b/>
              </w:rPr>
            </w:pPr>
            <w:r>
              <w:rPr>
                <w:rFonts w:ascii="Times New Roman" w:hAnsi="Times New Roman" w:cs="Times New Roman"/>
                <w:b/>
              </w:rPr>
              <w:t>Количество часов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Русский язык и литература</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Русский язык</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continue"/>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Литература</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Родной язык и родная литература</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Родной язык</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continue"/>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Родная литература</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r>
              <w:rPr>
                <w:rFonts w:ascii="Times New Roman" w:hAnsi="Times New Roman" w:cs="Times New Roman"/>
              </w:rPr>
              <w:t>Математика и информатика</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Математика: алгебра и начала математического анализа, геометрия</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У</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r>
              <w:rPr>
                <w:rFonts w:ascii="Times New Roman" w:hAnsi="Times New Roman" w:cs="Times New Roman"/>
              </w:rPr>
              <w:t>Иностранные языки</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Иностранный язык</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r>
              <w:rPr>
                <w:rFonts w:ascii="Times New Roman" w:hAnsi="Times New Roman" w:cs="Times New Roman"/>
              </w:rPr>
              <w:t>Естественные науки</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Биология</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Общественные науки</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История</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lang w:val="en-US"/>
              </w:rPr>
            </w:pPr>
            <w:r>
              <w:rPr>
                <w:rFonts w:ascii="Times New Roman" w:hAnsi="Times New Roman" w:cs="Times New Roma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continue"/>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Обществознание</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restart"/>
            <w:shd w:val="clear" w:color="auto" w:fill="auto"/>
          </w:tcPr>
          <w:p>
            <w:pPr>
              <w:spacing w:line="240" w:lineRule="auto"/>
              <w:rPr>
                <w:rFonts w:ascii="Times New Roman" w:hAnsi="Times New Roman" w:cs="Times New Roman"/>
              </w:rPr>
            </w:pPr>
            <w:r>
              <w:rPr>
                <w:rFonts w:ascii="Times New Roman" w:hAnsi="Times New Roman" w:cs="Times New Roman"/>
              </w:rPr>
              <w:t>Физическая культура, экология и основы безопасности жизнедеятельности</w:t>
            </w: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Физическая культура</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vMerge w:val="continue"/>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Основы безопасности жизнедеятельности</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Б</w:t>
            </w:r>
          </w:p>
        </w:tc>
        <w:tc>
          <w:tcPr>
            <w:tcW w:w="1843" w:type="dxa"/>
            <w:shd w:val="clear" w:color="auto" w:fill="auto"/>
          </w:tcPr>
          <w:p>
            <w:pPr>
              <w:spacing w:line="240" w:lineRule="auto"/>
              <w:rPr>
                <w:rFonts w:ascii="Times New Roman" w:hAnsi="Times New Roman" w:cs="Times New Roman"/>
                <w:lang w:val="en-US"/>
              </w:rPr>
            </w:pPr>
            <w:r>
              <w:rPr>
                <w:rFonts w:ascii="Times New Roman" w:hAnsi="Times New Roman" w:cs="Times New Roman"/>
                <w:lang w:val="en-US"/>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Индивидуальный проект</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ЭК</w:t>
            </w:r>
          </w:p>
        </w:tc>
        <w:tc>
          <w:tcPr>
            <w:tcW w:w="1843" w:type="dxa"/>
            <w:shd w:val="clear" w:color="auto" w:fill="auto"/>
          </w:tcPr>
          <w:p>
            <w:pPr>
              <w:spacing w:line="240" w:lineRule="auto"/>
              <w:rPr>
                <w:rFonts w:ascii="Times New Roman" w:hAnsi="Times New Roman" w:cs="Times New Roman"/>
                <w:lang w:val="en-US"/>
              </w:rPr>
            </w:pPr>
            <w:r>
              <w:rPr>
                <w:rFonts w:ascii="Times New Roman" w:hAnsi="Times New Roman" w:cs="Times New Roma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p>
        </w:tc>
        <w:tc>
          <w:tcPr>
            <w:tcW w:w="3685" w:type="dxa"/>
            <w:shd w:val="clear" w:color="auto" w:fill="auto"/>
          </w:tcPr>
          <w:p>
            <w:pPr>
              <w:spacing w:line="240" w:lineRule="auto"/>
              <w:rPr>
                <w:rFonts w:ascii="Times New Roman" w:hAnsi="Times New Roman" w:cs="Times New Roman"/>
              </w:rPr>
            </w:pPr>
            <w:r>
              <w:rPr>
                <w:rFonts w:ascii="Times New Roman" w:hAnsi="Times New Roman" w:cs="Times New Roman"/>
              </w:rPr>
              <w:t>Предметы и курсы по выбору</w:t>
            </w:r>
          </w:p>
        </w:tc>
        <w:tc>
          <w:tcPr>
            <w:tcW w:w="1418" w:type="dxa"/>
            <w:shd w:val="clear" w:color="auto" w:fill="auto"/>
          </w:tcPr>
          <w:p>
            <w:pPr>
              <w:spacing w:line="240" w:lineRule="auto"/>
              <w:rPr>
                <w:rFonts w:ascii="Times New Roman" w:hAnsi="Times New Roman" w:cs="Times New Roman"/>
              </w:rPr>
            </w:pPr>
            <w:r>
              <w:rPr>
                <w:rFonts w:ascii="Times New Roman" w:hAnsi="Times New Roman" w:cs="Times New Roman"/>
              </w:rPr>
              <w:t>ФК</w:t>
            </w:r>
          </w:p>
        </w:tc>
        <w:tc>
          <w:tcPr>
            <w:tcW w:w="1843" w:type="dxa"/>
            <w:shd w:val="clear" w:color="auto" w:fill="auto"/>
          </w:tcPr>
          <w:p>
            <w:pPr>
              <w:spacing w:line="240" w:lineRule="auto"/>
              <w:rPr>
                <w:rFonts w:ascii="Times New Roman" w:hAnsi="Times New Roman" w:cs="Times New Roman"/>
              </w:rPr>
            </w:pPr>
            <w:r>
              <w:rPr>
                <w:rFonts w:ascii="Times New Roman" w:hAnsi="Times New Roman" w:cs="Times New Roman"/>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shd w:val="clear" w:color="auto" w:fill="auto"/>
          </w:tcPr>
          <w:p>
            <w:pPr>
              <w:spacing w:line="240" w:lineRule="auto"/>
              <w:rPr>
                <w:rFonts w:ascii="Times New Roman" w:hAnsi="Times New Roman" w:cs="Times New Roman"/>
              </w:rPr>
            </w:pPr>
            <w:r>
              <w:rPr>
                <w:rFonts w:ascii="Times New Roman" w:hAnsi="Times New Roman" w:cs="Times New Roman"/>
              </w:rPr>
              <w:t>ИТОГО</w:t>
            </w:r>
          </w:p>
        </w:tc>
        <w:tc>
          <w:tcPr>
            <w:tcW w:w="3685" w:type="dxa"/>
            <w:shd w:val="clear" w:color="auto" w:fill="auto"/>
          </w:tcPr>
          <w:p>
            <w:pPr>
              <w:spacing w:line="240" w:lineRule="auto"/>
              <w:rPr>
                <w:rFonts w:ascii="Times New Roman" w:hAnsi="Times New Roman" w:cs="Times New Roman"/>
              </w:rPr>
            </w:pPr>
          </w:p>
        </w:tc>
        <w:tc>
          <w:tcPr>
            <w:tcW w:w="3261" w:type="dxa"/>
            <w:gridSpan w:val="2"/>
            <w:shd w:val="clear" w:color="auto" w:fill="auto"/>
          </w:tcPr>
          <w:p>
            <w:pPr>
              <w:spacing w:line="240" w:lineRule="auto"/>
              <w:rPr>
                <w:rFonts w:ascii="Times New Roman" w:hAnsi="Times New Roman" w:cs="Times New Roman"/>
                <w:lang w:val="en-US"/>
              </w:rPr>
            </w:pPr>
            <w:r>
              <w:rPr>
                <w:rFonts w:ascii="Times New Roman" w:hAnsi="Times New Roman" w:cs="Times New Roman"/>
              </w:rPr>
              <w:t>2520</w:t>
            </w:r>
          </w:p>
        </w:tc>
      </w:tr>
    </w:tbl>
    <w:p>
      <w:pPr>
        <w:rPr>
          <w:rFonts w:ascii="Times New Roman" w:hAnsi="Times New Roman" w:cs="Times New Roman"/>
        </w:rPr>
      </w:pP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cs="Times New Roman"/>
        </w:rPr>
        <w:br w:type="page"/>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Учебный план профиля обучения и (или) индивидуальный учебный план должны содержать 10 (11) учебных предметов и предусматривать изучение не менее одного учебного предмета из каждой предметной области, определенной ФГОС. Общими для включения во все учебные планы являются учебные предметы: «Русский язык», «Литература», «Иностранный язык», «Математика (включая алгебру и начала математического анализа, геометрию)», «История» (или «Россия в мире»), «Физическая культура», «Основы безопасности жизнедеятельности», «Астрономия».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 учебном плане предусмотрено выполнение обучающимися индивидуального проекта. Индивидуальный проект выполняется обучающимся самостоятельно под руководством учителя по выбранной теме в рамках одного или нескольких изучаемых учебных предметов, курсов в любой избранной области деятельности: познавательной, практической, учебно-исследовательской, социальной, художественно-творческой, иной. Индивидуальный проект выполняется обучающимся в течение одного года в рамках учебного времени, специально отведенного учебным планом.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 учебном плане отражены формы промежуточной аттестации.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Для формирования учебного плана профиля необходимо: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1. Определить профиль обучения.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2. Выбрать из перечня обязательные, общие для всех профилей, предметы на базовом уровне, не менее одного предмета из каждой предметной области. Для всех профилей, кроме универсального, включить в план три учебных предмета на углубленном уровне, которые будут определять направленность образования в данном профиле.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3. Дополнить учебный план индивидуальным проектом.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4. Подсчитать суммарное число часов, отводимых на изучение учебных предметов, выбранных в пп. 2 и 3. Если полученное число часов меньше времени, предусмотренного ФГОС СОО (2170 часов), можно дополнить учебный план профиля еще каким-либо предметом (предметами) на базовом или углубленном уровне либо изменить количество часов на изучение выбранных предметов; завершить формирование учебного плана профиля факультативными и элективными курсами.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5. Если суммарное число часов больше минимального числа часов, но меньше максимально допустимого (2590 часов), то образовательная организация может завершить формирование учебного плана, или увеличить количество часов на изучение отдельных предметов, или включить в план другие курсы по выбору обучающегося.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Расчет приведен на два года обучения для 35 учебных недель. Образовательное учреждение составляет ежегодно составляет учебный план исходя из своего календарного графика на текущий учебный год.</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
          <w:bCs/>
          <w:iCs/>
          <w:color w:val="000000"/>
          <w:sz w:val="24"/>
          <w:szCs w:val="24"/>
        </w:rPr>
        <w:t>3.2. План внеурочной деятельности</w:t>
      </w:r>
      <w:r>
        <w:rPr>
          <w:rFonts w:ascii="Times New Roman" w:hAnsi="Times New Roman" w:eastAsia="Times New Roman,Bold" w:cs="Times New Roman"/>
          <w:bCs/>
          <w:iCs/>
          <w:color w:val="000000"/>
          <w:sz w:val="24"/>
          <w:szCs w:val="24"/>
        </w:rPr>
        <w:t xml:space="preserve"> </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Цель внеурочной деятельности: содействие в обеспечении достижения планируемых результатов освоения основной образовательной программы среднего общего образования (личностных, метапредметных, предметных) обучающимися 10-11-х классов. Задачи организации внеурочной деятельности: оказание помощи в поисках «себя»; создание условий для индивидуального развития ребенка в избранной сфере внеурочной деятельности; формирование системы знаний, умений, навыков в избранном направлении деятельности; развитие опыта творческой деятельности, творческих способностей; развитие опыта неформального общения, взаимодействия, сотрудничества; расширение рамок общения с социумом. На базе школы введена оптимизационная модель (на основе оптимизации всех внутренних ресурсов образовательного учреждения). Внеурочная деятельность организуется по 5 направлениям развития личности: спортивно-оздоровительное, духовно-нравственное, социальное, общеинтеллектуальное, общекультурное. Внеурочная деятельность организована: по следующим видам деятельности: игровая, познавательная, досугово-развлекательная деятельность (досуговое общение), проблемно-ценностное общение; художественное творчество, социальное творчество (социальная преобразующая добровольческая деятельность); техническое творчество, трудовая (производственная) деятельность, спортивно-оздоровительная деятельность; туристско-краеведческая деятельность в следующих организационных формах: кружки, секции, круглые столы, конференции, диспуты, школьные научные общества, олимпиады, соревнования, поисковые и научные исследования, общественно полезные практики, экскурсии Наполняемость групп для занятий внеурочной деятельностью составляет не более 25 человек. Группы формируются на основе изучения потребностей обучающихся (анкетирование родителей). Часы, отводимые на занятия внеурочной деятельностью (до 10 часов в неделю на класс-комплект), используются на ведение учебных курсов, обеспечивающих различные интересы и потребности обучающихся, в том числе этнокультурные и региональные.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Инвариантный компонент включает в себя: жизнь ученических сообществ, КТД класса, школы; ежемесячное учебное собрание (организация учебного процесса, консультации (индивидуальные/групповые) –организация обучения, благополучие обучающегося в ОО В период весенних каникул 10 класса-поездки в организации профессионального и высшего образования для уточнения индивидуальных планов обучающихся в сфере продолжения образования с последующим обсуждением (анализ, рефлексия).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Реализация плана внеурочной деятельности предусматривает в течение года неравномерное распределение нагрузки. Так, при подготовке коллективных дел (в рамках инициативы ученических сообществ) и воспитательных мероприятий за 1– недели используется значительно больший объем времени, чем в иные периоды (между образовательными событиями).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 курсы внеурочной деятельности по выбору обучающихся еженедельно расходуется до 4 часов, на организационное обеспечение учебной деятельности, на обеспечение благополучия обучающегося еженедельно до 1 часа.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 зависимости от задач на каждом этапе реализации образовательной программы количество часов, отводимых на внеурочную деятельность, может изменяться. В 10-м классе для обеспечения адаптации обучающихся к изменившейся образовательной ситуации выделено больше часов, чем в 11-м классе.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Организация жизни ученических сообществ является важной составляющей внеурочной деятельности, направлена на формирование у обучающихся российской гражданской идентичности и таких компетенций, как:</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–компетенция конструктивного, успешного и ответственного поведения в обществе с учетом правовых норм, установленных российским законодательством;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–социальная самоидентификация обучающихся посредством личностно значимой и общественно приемлемой деятельности, приобретение знаний о социальных ролях человека;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–компетенция в сфере общественной самоорганизации, участия в общественно значимой совместной 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Организация жизни ученических сообществ происходит:</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 рамках внеурочной деятельности в ученическом классе, общешкольной внеурочной деятельности, в сфере школьного ученического самоуправления, участия в детско-юношеских общественных объединениях, созданных в школе и за ее пределами;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–через приобщение обучающихся к общественной деятельности и школьным традициям, участие обучающихся в деятельности производственных, творческих объединений, благотворительных организаций;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–через участие в экологическом просвещении сверстников, родителей, населения, в благоустройстве школы, класса, сельского поселения, города, в ходе партнерства с общественными организациями и объединениями.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Воспитательные мероприятия нацелены на формирование мотивов и ценностей обучающегося в таких сферах, как:</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–отношение обучающихся к себе, к своему здоровью, к познанию себя, самоопределению и самосовершенствованию (включает подготовку к непрерывному образованию в рамках осуществления жизненных планов);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–отношение обучающихся к России как к Родине (Отечеству) (включает подготовку к патриотическому служению);</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–отношения обучающихся с окружающими людьми (включает подготовку к общению со сверстниками, старшими и младшими);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–отношение обучающихся к семье и родителям (включает подготовку личности к семейной жизни);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–отношение обучающихся к закону, государству и к гражданскому обществу (включает подготовку личности к общественной жизни);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–отношение обучающихся к окружающему миру, к живой природе, художественной культуре (включает формирование у обучающихся научного мировоззрения);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–трудовые и социально-экономические отношения (включает подготовку личности к трудовой 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План воспитательных мероприятий разрабатывается педагогическим коллективом школы при участии родительской общественности. Источником этого раздела плана внеурочной деятельности становятся нормативные документы органов управления образованием (федеральных, региональных и муниципальных). Органам общественно-государственного управления следует обеспечить недопущение перегрузки обучающихся 10–11-х классов и педагогических работников организации, осуществляющей образовательную деятельность, мероприятиями, инициированными органами управления и иными организациями. При подготовке и проведении воспитательных мероприятий (в масштабе ученического класса, классов одной параллели или сообщества всех 10–11-х классов) предусматривается вовлечение в активную деятельность максимально большего числа обучающихся.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 ходе познавательной деятельности на вышеперечисленных объектах реализуются индивидуальные, групповые и коллективные учебно-исследовательские проекты обучающихся. В течение первого полугодия 10-го класса осуществляется подготовка к поездкам и экскурсиям в рамках часов, отведенных на воспитательные мероприятия, курсы внеурочной деятельности по выбору обучающихся.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 летние (весенние) каникулы 10-го класса на основе интеграции с организациями дополнительного образования и сетевого взаимодействия с научными и образовательными организациями обеспечиваются профессиональные пробы обучающихся в музеях, библиотеках, учреждениях образования и культуры; подготавливаются и проводятся исследовательские экспедиции (например, краеведческой направленности, фольклорные, археологические).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Во втором полугодии 10-го класса в рамках часов, отведенных на курсы внеурочной деятельности по выбору обучающихся и воспитательные мероприятия, организуется подготовка к профессиональным пробам обучающихся и к участию в исследовательских экспедициях, предусматривается подготовка и защита индивидуальных или групповых проектов («проект профессиональных проб» и «проект участия в исследовательской экспедиции»). В каникулярное время (осенние, весенние каникулы в 11-м классе) предусматривается реализация задач активного отдыха, оздоровления обучающихся, поддержка инициатив старшеклассников, в том числе выезды на природу, туристические походы, поездки по территории России и за рубеж.</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При планировании внеурочной деятельности учитывались наличные условия: здание, набор и размещение помещений для осуществления образовательной деятельности, активной деятельности, отдыха, питания и медицинского обслуживания обучающихся, их площадь, освещенность и воздушно-тепловой режим, расположение и размеры рабочих, учебных зон и зон для индивидуальных занятий.</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3.3. Система условий реализации основной образовательной программы</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3.3.1. Требования к кадровым условиям реализации основной образовательной программы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Характеристика укомплектованности организации, осуществляющей образовательную деятельность, педагогическими, руководящими и иными работниками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МОУ «Ближнеигуменская СОШ» укомплектована кадрами, имеющими необходимую квалификацию для решения задач, определенных основной образовательной программой, и способными к инновационной профессиональной 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Требования к кадровым условиям включают:</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–укомплектованность образовательной организации педагогическими, руководящими и иными работниками;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–уровень квалификации педагогических и иных работников образовательной организации;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–непрерывность профессионального развития педагогических работников образовательной организации, реализующей образовательную программу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 образовательном учреждении создаются условия: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–для реализации электронного обучения, применения дистанционных образовательных технологий, а также сетевого взаимодействия с организациями, осуществляющими образовательную деятельность, обеспечивающими возможность восполнения недостающих кадровых ресурсов;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–оказания постоянной научно-теоретической, методической и информационной поддержки педагогических работников по вопросам реализации основной образовательной программы, использования инновационного опыта других организаций, осуществляющих образовательную деятельность;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–стимулирования непрерывного личностного профессионального роста и повышения уровня квалификации педагогических работников, их методологической культуры, использования ими современных педагогических технологий;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–повышения эффективности и качества педагогического труда;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–выявления, развития и использования потенциальных возможностей педагогических работников;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–осуществления мониторинга результатов педагогического труда.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Кадровое обеспечение реализации основной образовательной программы среднего общего образования строится по схеме: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–должность;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–должностные обязанности;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–количество работников в учреждении (требуется/имеется);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–уровень работников образовательного учреждения: требования к уровню квалификации, фактический уровень.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МОУ «Ближнеигуменская СОШ» с учетом особенностей педагогической деятельности по реализации основной образовательной программы составляет перечень необходимых должностей в соответствии с ЕКС и требованиями профессионального стандарта «Педагог (педагогическая деятельность в сфере дошкольного, начального общего, основного общего, среднего общего образования) (воспитатель, учитель)».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Результативность деятельности педагогических работников оценивается по схеме: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–критерии оценки;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–содержание критерия;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–показатели/индикаторы.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Показатели и индикаторы разрабатываются образовательным учреждением на основе планируемых результатов и в соответствии со спецификой основной образовательной программы образовательной организации. Они отражают динамику образовательных достижений обучающихся, в том числе развития УУД, а также активность и результативность их участия во внеурочной деятельности, образовательных, творческих и социальных, в том числе разновозрастных проектах, школьном самоуправлении, волонтерском движении. Обобщенная оценка личностных результатов учебной деятельности обучающихся осуществляется в ходе различных мониторинговых исследований.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При оценке качества деятельности педагогических работников учитываются: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–востребованность услуг учителя (в том числе внеурочных) учениками и их родителями (законными представителями);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–использование учителями современных педагогических технологий, в том числе ИКТ и здоровьесберегающих;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–участие в методической и научной работе;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–распространение передового педагогического опыта;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–повышение уровня профессионального мастерства;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–работа учителя по формированию и сопровождению индивидуальных образовательных траекторий обучающихся;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–руководство проектной деятельностью обучающихся;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–взаимодействие со всеми участниками образовательных отношений.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Описание уровня квалификации педагогических, руководящих и иных работников организации, осуществляющей образовательную деятельность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Уровень квалификации работников МОУ «Ближнеигуменская СОШ» для каждой занимаемой должности соответствует квалификационным характеристикам ЕКС и требованиям профессионального стандарта «Педагог (педагогическая деятельность в сфере дошкольного, начального общего, основного общего, среднего общего образования) (воспитатель, учитель)» по соответствующей должности.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Соответствие уровня квалификации работников учреждения требованиям, предъявляемым к квалификационным категориям, а также занимаемым ими должностям, устанавливается при их аттестации.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Квалификация педагогических работников образовательного учреждения отражает:</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–компетентность в соответствующих предметных областях знания и методах обучения;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–сформированность гуманистической позиции, позитивной направленности на педагогическую деятельность;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–общую культуру, определяющую характер и стиль педагогической деятельности, влияющую на успешность педагогического общения и позицию педагога;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–самоорганизованность, эмоциональную устойчивость.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 педагогического работника, реализующего основную образовательную программу, сформированы основные компетенции, необходимые для реализации требований ФГОС СОО и успешного достижения обучающимися планируемых результатов освоения основной образовательной программы, в том числе умения: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–обеспечивать условия для успешной деятельности, позитивной мотивации, а также самомотивирования обучающихся;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–осуществлять самостоятельный поиск и анализ информации с помощью современных информационно-поисковых технологий;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–разрабатывать программы учебных предметов, курсов, методические и дидактические материалы;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–выбирать учебники и учебно-методическую литературу, рекомендовать обучающимся дополнительные источники информации, в том числе интернет-ресурсы;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–выявлять и отражать в основной образовательной программе специфику особых образовательных потребностей (включая региональные, национальные и (или) этнокультурные, личностные, в том числе потребности одаренных детей, детей с ограниченными возможностями здоровья и детей-инвалидов);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–организовывать и сопровождать учебно-исследовательскую и проектную деятельность обучающихся, выполнение ими индивидуального проекта;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–оценивать деятельность обучающихся в соответствии с требованиями ФГОС СОО, включая: проведение стартовой и промежуточной диагностики, внутришкольного мониторинга, осуществление комплексной оценки способности обучающихся решать учебно-практические и учебно-познавательные задачи;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–интерпретировать результаты достижений обучающихся;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–использовать возможности ИКТ, работать с текстовыми редакторами, электронными таблицами, электронной почтой и браузерами, мультимедийным оборудованием.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Описание реализуемой системы непрерывного профессионального развития и повышения квалификации педагогических и руководящих работников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Основным условием формирования и наращивания необходимого и достаточного кадрового потенциала МОУ «Ближнеигуменская СОШ» является обеспечение в соответствии с новыми образовательными реалиями и задачами адекватности системы непрерывного педагогического образования происходящим изменениям в системе образования в целом.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Непрерывность профессионального развития работников учреждения обеспечивается освоением ими дополнительных профессиональных программ по профилю педагогической деятельности не реже чем один раз в три года.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Формами повышения квалификации могут быть: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–послевузовское обучение в высших учебных заведениях, в том числе в магистратуре, аспирантуре, докторантуре, на курсах повышения квалификации;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–стажировки, участие в конференциях, обучающих семинарах и мастер-классах по отдельным направлениям реализации основной образовательной программы;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–дистанционное образование; участие в различных педагогических проектах; создание и публикация методических материалов и др.</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Для достижения результатов основной образовательной программы в ходе ее реализации проводится оценка качества и результативности деятельности педагогических работников с целью коррекции их деятельности, а также определения стимулирующей части фонда оплаты труда.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Ожидаемый результат повышения квалификации </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–профессиональная готовность работников образования к реализации ФГОС СОО: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–обеспечение оптимального вхождения работников образования в систему ценностей современного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–освоение системы требований к структуре основной образовательной программы, результатам ее освоения и условиям реализации, а также системы оценки итогов образовательной деятельности обучающихся;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–овладение учебно-методическими и информационно-методическими ресурсами, необходимыми для успешного решения задач ФГОС СОО.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Одним из условий готовности образовательного учреждения к введению ФГОС СОО является создание системы методической работы, обеспечивающей сопровождение деятельности педагогов на всех этапах реализации требований ФГОС СОО. Методическая работа планируется на учебный год и утверждается педагогическим советом учреждения.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При этом используются следующие мероприятия: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–семинары, посвященные содержанию и ключевым особенностям ФГОС СОО;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–тренинги для педагогов с целью выявления и соотнесения собственной профессиональной позиции с целями и задачами ФГОС СОО;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–заседания методических объединений учителей по проблемам введения ФГОС СОО;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–участие педагогов в проведении мастер-классов, круглых столов, стажерских площадок, «открытых» уроков, внеурочных занятий и мероприятий по отдельным направлениям введения и реализации ФГОС СОО.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Подведение итогов и обсуждение результатов мероприятий осуществляются в разных формах: совещания при директоре, заседания педагогического и методического советов, решения педагогического совета, презентации, приказы, инструкции, рекомендации, резолюции и т. д.</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3.3.2. Психолого-педагогические условия реализации основной образовательной программы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Обеспечение преемственности содержания и форм организации образовательной деятельности при получении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Обеспечение преемственности в формах организации деятельности обучающихся как в урочной, так и во внеурочной работе требует сочетания форм, использовавшихся на предыдущем этапе обучения, с новыми формами.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 уровне среднего общего образования целесообразно применение таких форм, как учебное групповое сотрудничество, проектно-исследовательская деятельность, ролевая игра, дискуссии, тренинги, практики, конференции с постепенным расширением возможностей обучающихся осуществлять выбор характера самостоятельной работы.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Учет специфики возрастного психофизического развития обучающихся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Обеспечение преемственности должно осуществляться с учетом возрастных психофизических особенностей обучающихся на уровне среднего общего образования. На уровне среднего общего образования меняется мотивация, учеба приобретает профессионально-ориентированный характер. Направления работы должны предусматривать мониторинг психологического и эмоционального здоровья обучающихся с целью сохранения и повышения достижений в личностном развитии, а также определения индивидуальной психолого-педагогической помощи обучающимся, испытывающим разного рода трудности.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Формирование и развитие психолого-педагогической компетентности обучающихся, педагогических и административных работников, родителей (законных представителей) обучающихся. С целью обеспечения поддержки обучающихся проводится работа по формированию психологической компетентности родителей (законных представителей) обучающихся. Работа с родителями (законными представителями) осуществляется через тематические родительские собрания, консультации педагогов и специалистов, психолого-педагогические консилиумы, круглые столы, презентации классов, посещение уроков и внеурочных мероприятий. Психологическая компетентность родителей (законных представителей) формируется также в дистанционной форме через Интернет.</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Психологическое просвещение обучающихся осуществляется на психологических занятиях, тренингах, интегрированных уроках, консультациях, дистанционно.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Вариативность направлений психолого-педагогическо психолого-педагогического сопровождения участников образовательных отношений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 основным направлениям психолого-педагогического сопровождения обучающихся можно отнести: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–сохранение и укрепление психического здоровья обучающихся;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–формирование ценности здоровья и безопасного образа жизни;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–развитие экологической культуры;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–дифференциацию и индивидуализацию обучения;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–мониторинг возможностей и способностей обучающихся;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–выявление и поддержку одаренных обучающихся, поддержку обучающихся с особыми образовательными потребностями;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–психолого-педагогическую поддержку участников олимпиадного движения;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–обеспечение осознанного и ответственного выбора дальнейшей профессиональной сферы 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–формирование коммуникативных навыков в разновозрастной среде и среде сверстников;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–поддержку объединений обучающихся, ученического самоуправления.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–Важной составляющей деятельности образовательных организаций является психолого-педагогическое сопровождение педагогов. Оно осуществляется с целью повышения психологической компетентности, создания комфортной психологической атмосферы в педагогическом коллективе, профилактики профессионального выгорания психолого-педагогических кадров.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–Значительное место в психолого-педагогическом сопровождении педагогов занимает профилактическая работа, в процессе которой педагоги обучаются установлению психологически грамотной системы взаимоотношений с обучающимися, основанной на взаимопонимании и взаимном восприятии друг друга. Педагоги обучаются навыкам формирования адекватной Я-концепции, разрешения проблем, оказания психологической поддержки в процессе взаимодействия с обучающимися и коллегами.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 вопросам совершенствования организации образовательных отношений проводится консультирование (сопровождение индивидуальных образовательных траекторий), лекции, семинары, практические занятия.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–Диверсификация уровней психолого-педагогического сопровождения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–При организации психолого-педагогического сопровождения участников образовательных отношений на уровне среднего общего образования можно выделить следующие уровни психолого-педагогического сопровождения: индивидуальное, групповое, на уровне класса, на уровне образовательной организации. –Система психологического сопровождения строится на основе развития профессионального взаимодействия психолога и педагогов, специалистов; она представляет собой интегративное единство целей, задач, принципов, структурно-содержательных компонентов, психолого-педагогических условий, показателей, охватывающих всех участников образовательных отношений: учеников, их родителей (законных представителей), педагогов.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Вариативность форм психолого-педагогического сопровождения участников образовательных отношений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Основными формами психолого-педагогического сопровождения могут выступать: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–диагностика, направленная на определение особенностей статуса обучающегося, которая может проводиться на этапе перехода ученика на уровень среднего общего образования и в конце каждого учебного года;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–консультирование педагогов и родителей, которое осуществляется педагогом и психологом с учетом результатов диагностики, а также администрацией образовательной организации;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–профилактика, экспертиза, развивающая работа, просвещение, коррекционная работа, осуществляемая в течение всего учебного времени.</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3.3.3. Финансовое обеспечение реализации образовательной программы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Финансовое обеспечение реализации основной образовательной программы среднего общего образования включает в себя: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–обеспечение государственных гарантий прав граждан на получение бесплатного общедоступного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–исполнение требований ФГОС СОО организацией, осуществляющей образовательную деятельность;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–реализацию обязательной части основной образовательной программы и части, формируемой участниками образовательных отношений, включая выполнение индивидуальных проектов и внеурочную деятельность.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Финансовое обеспечение реализации основной образовательной программы среднего общего образования отражает структуру и объем расходов, необходимых для реализации основной образовательной программы среднего общего образования, а также механизм их формирования.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Расчет нормативов, определяемых органами государственной власти субъектов Российской Федерации в соответствии с пунктом 3 части 1 статьи 8 Федерального закона от 29 декабря 2012 г. № 273-ФЗ «Об образовании в Российской Федерации», нормативных затрат оказания муниципальных услуг по реализации образовательной программы среднего общего образования осуществляется по направленности (профилю) основной образовательной программы среднего общего образования с учетом форм обучения, образовательных технологий, специальных условий получения образования обучающимися с ограниченными возможностями здоровья, обеспечения дополнительного профессионального образования педагогическим работникам, обеспечения безопасных условий обучения и воспитания, охраны здоровья обучающихся, а также с учетом иных предусмотренных указанным Федеральным законом особенностей организации и осуществления образовательной деятельности (для различных категорий обучающихся) в расчете на одного обучающегося.</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3.3.4. Материально-технические условия реализации основной образовательной программы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Материально-технические условия реализации основной образовательной программы формируются с учетом: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–требований ФГОС СОО;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–положения о лицензировании образовательной деятельности, утвержденного постановлением Правительства Российской Федерации от 28 октября 2013 г. № 966;</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–Санитарно-эпидемиологических правил и нормативов СанПиН 2.4.6.2553-09 «Санитарно-эпидемиологические требования к безопасности условий труда работников, не достигших 18-летнего возраста», утвержденных постановлением Главного государственного санитарного врача Российской Федерации от 30 сентября 2009 г. № 58 (зарегистрированных Министерством юстиции Российской Федерации 5.11.2009 г., регистрационный № 15172. Российская газета, 2009, № 217);</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–Санитарно-эпидемиологических правил и нормативов СанПиН 2.4.5.2409-08 «Санитарно-эпидемиологические требования к организации питания обучающихся в общеобразовательных организациях, учреждениях начального и среднего профессионального образования», утвержденных постановлением Главного государственного санитарного врача Российской Федерации от 23 июля 2008 г. № 45 (зарегистрированных Министерством юстиции Российской Федерации 7.08.2008 г., регистрационный № 12085. Российская газета, 2008, № 174);</w:t>
      </w:r>
    </w:p>
    <w:p>
      <w:pPr>
        <w:autoSpaceDE w:val="0"/>
        <w:autoSpaceDN w:val="0"/>
        <w:adjustRightInd w:val="0"/>
        <w:spacing w:after="0" w:line="240" w:lineRule="auto"/>
        <w:rPr>
          <w:rFonts w:ascii="Times New Roman" w:hAnsi="Times New Roman" w:eastAsia="Times New Roman,Bold" w:cs="Times New Roman"/>
          <w:bCs/>
          <w:iCs/>
          <w:color w:val="222222"/>
          <w:sz w:val="24"/>
          <w:szCs w:val="24"/>
        </w:rPr>
      </w:pPr>
      <w:r>
        <w:rPr>
          <w:rFonts w:ascii="Times New Roman" w:hAnsi="Times New Roman" w:eastAsia="Times New Roman,Bold" w:cs="Times New Roman"/>
          <w:bCs/>
          <w:iCs/>
          <w:color w:val="000000"/>
          <w:sz w:val="24"/>
          <w:szCs w:val="24"/>
        </w:rPr>
        <w:t>–Санитарно-эпидемиологических правил и нормативов СанПиН 2.1.3.2630-10 «Санитарно-эпидемиологические требования к организациям, осуществляющим медицинскую деятельность», утвержденных постановлением Главного государственного санитарного врача Российской Федерации от 18 мая 2010 г. № 58 (зарегистрированных Министерством юстиции Российской Федерации 9.08.2010 г., регистрационный № 18094. Бюллетень нормативных актов феде</w:t>
      </w:r>
      <w:r>
        <w:rPr>
          <w:rFonts w:ascii="Times New Roman" w:hAnsi="Times New Roman" w:eastAsia="Times New Roman,Bold" w:cs="Times New Roman"/>
          <w:bCs/>
          <w:iCs/>
          <w:color w:val="222222"/>
          <w:sz w:val="24"/>
          <w:szCs w:val="24"/>
        </w:rPr>
        <w:t>ральных органов исполнительной власти, 2010, № 36);</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–Концепции развития дополнительного образования детей, утвержденной Распоряжением Правительства Российской Федерации от 4.09.2014 г. № 1726-р (в части поддержки внеурочной деятельности и блока дополнительного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w:t>
      </w:r>
      <w:r>
        <w:rPr>
          <w:rFonts w:ascii="Times New Roman" w:hAnsi="Times New Roman" w:eastAsia="Times New Roman,Bold" w:cs="Times New Roman"/>
          <w:bCs/>
          <w:iCs/>
          <w:color w:val="222222"/>
          <w:sz w:val="24"/>
          <w:szCs w:val="24"/>
        </w:rPr>
        <w:t>иных действующих федераль</w:t>
      </w:r>
      <w:r>
        <w:rPr>
          <w:rFonts w:ascii="Times New Roman" w:hAnsi="Times New Roman" w:eastAsia="Times New Roman,Bold" w:cs="Times New Roman"/>
          <w:bCs/>
          <w:iCs/>
          <w:color w:val="000000"/>
          <w:sz w:val="24"/>
          <w:szCs w:val="24"/>
        </w:rPr>
        <w:t>ных/региональных/муниципальных/ локальных нормативных актов и рекомендаций.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Материально-технические условия реализации основной образовательной программы: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–обеспечивают формирование единой мотивирующей интерактивной среды как совокупности имитационных и исследовательских практик, реализующих развитие мотивации обучающихся к познанию и творчеству (в том числе научно-техническому), включение познания в значимые виды деятельности, а также развитие различных компетентностей;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–учитывают: специальные потребности различных категорий обучающихся (с повышенными образовательными потребностями, с ограниченными возможностями здоровья и пр.); специфику основной образовательной программы среднего общего образования (профили обучения, уровни изучения, обязательные и элективные предметы/курсы, индивидуальная проектно-исследовательская деятельность, урочная и внеурочная деятельность, подготовка к продолжению обучения в высших учебных заведениях);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актуальные потребности развития образования (открытость, вариативность, мобильность, доступность, непрерывность, интегрируемость с дополнительным и неформальным образованием);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–обеспечивают: подготовку обучающихся к саморазвитию и непрерывному образованию; формирование и развитие мотивации к познанию, творчеству и инновационной деятельности; формирование основы научных методов познания окружающего мира; условия для активной учебно-познавательной деятельности; воспитание патриотизма и установок толерантности, умения жить с непохожими людьми; развитие креативности, критического мышления; поддержку социальной активности и осознанного выбора профессии; возможность достижения обучающимися предметных, метапредметных и личностных результатов освоения основной образовательной программы; возможность для беспрепятственного доступа обучающихся с ограниченными возможностями здоровья и инвалидов к объектам инфраструктуры образовательной организации; эргономичность, мультифункциональность и трансформируемость помещений образовательной организации.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выделяются и оборудуются помещения для реализации образовательной деятельности обучающихся, административной и хозяйственной деятельности. В образовательном учреждении предусмотрены: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–учебные кабинеты с автоматизированными (в том числе интерактивными) рабочими местами обучающихся и педагогических работников;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–помещения для занятий учебно-исследовательской и проектной деятельностью, моделированием и техническим творчеством, музыкой и изобразительным искусством, а также другими учебными курсами и курсами внеурочной деятельности по выбору обучающихся;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–информационно-библиотечный центр с рабочими зонами свободного доступа (коллективного пользования), оборудованный читальным залом и книгохранилищем, медиатекой;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–мультифункциональный актовый зал для проведения информационно-методических, учебных, а также массовых, досуговых, развлекательных мероприятий;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–помещения для питания обучающихся, а также для хранения и приготовления пищи (с возможностью организации горячего питания);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–помещения медицинского назначения;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–административные и иные помещения, оснащенные необходимым оборудованием;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–гардеробы, санузлы, места личной гигиены;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–территория с необходимым набором оборудованных зон;</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–полные комплекты технического оснащения и оборудования, включая расходные материалы, обеспечивающие изучение учебных предметов, курсов и курсов внеурочной 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–мебель, офисное оснащение и хозяйственный инвентарь.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Материально-техническое оснащение образовательной деятельности обеспечивает следующие ключевые возможности: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–реализацию индивидуальных учебных планов обучающихся, осуществления ими самостоятельной познавательной 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–проектную и исследовательскую деятельность обучающихся, проведение наблюдений и экспериментов (в т.ч. с использованием традиционного и цифрового лабораторного оборудования, виртуальных лабораторий, электронных образовательных ресурсов, вещественных и виртуально-наглядных моделей и коллекций основных математических и естественно-научных объектов и явлений);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–научно-техническое творчество, создание материальных и информационных объектов с использованием 3D - принтера;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–получение личного опыта применения универсальных учебных действий в экологически ориентированной социальной деятельности, экологического мышления и экологической культуры;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–базовое и углубленное изучение предметов;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–проектирование и конструирование, в том числе моделей с цифровым управлением и обратной связью, с использованием конструкторов, программирования;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–физическое развитие, систематические занятия физической культурой и спортом, участие в физкультурно-спортивных и оздоровительных мероприятиях;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–исполнение, сочинение и аранжировку музыкальных произведений с применением традиционных инструментов и цифровых технологий;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–практическое освоение правил безопасного поведения на дорогах и улицах с использованием игр, оборудования, а также компьютерных технологий;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–размещение продуктов познавательной, учебно-исследовательской и проектной деятельности обучающихся в информационно-образовательной среде образовательного учреждения;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–индивидуальную и групповую деятельность, планирование образовательной деятельности, фиксацию его реализации в целом и на отдельных этапах, выявление и фиксирование динамики промежуточных и итоговых результатов;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–доступ к информационно-библиотечному центру, ресурсам Интернета, учебной и художественной литературе, коллекциям медиаресурсов на электронных носителях, к множительной технике для тиражирования учебных и методических текстографических и аудио-, видеоматериалов, результатов творческой, научно-исследовательской и проектной деятельности обучающихся;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–проведение массовых мероприятий, собраний, представлений, организацию досуга и общения обучающихся, группового просмотра кино- и видеоматериалов, организацию сценической работы, театрализованных представлений (обеспеченных озвучиванием, освещением и мультимедийным сопровождением);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–работу школьных медиа (выпуск школьных печатных изданий, работа сайта, школьного телевидения, представление школы в социальных сетях и пр.);</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–организацию качественного горячего питания, медицинского обслуживания и отдыха обучающихся и педагогических работников.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Инфраструктура МОУ «Ближнеигуменская СОШ» обеспечивает дополнительные возможности: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–зоны свободной совместной деятельности обучающихся, педагогических и административных работников;</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–зоны психологической разгрузки;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–зоны индивидуальной работы обучающихся (информационный поиск, формирование контента, подготовка к занятиям и пр.);</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–беспроводной безопасный доступ к сети Интернет;</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–использование личных электронных устройств с учетом политики информационной безопасности.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Оформление помещений МОУ МОУ «Ближнеигуменская СОШ» соответствовует действующим санитарным нормам и правилам, рекомендациям по обеспечению эргономики, а также способствовует реализации интеллектуальных, творческих и иных способностей и замыслов обучающихся и педагогических работников</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3.3.5. Информационно-методические условия реализации основной образовательной программы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Информационно-методические условия реализации основной образовательной программы обеспечиваются современной информационно-образовательной средой (ИОС), включающей: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–комплекс информационных образовательных ресурсов, в том числе цифровые образовательные ресурсы;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–совокупность технологических средств ИКТ: компьютеры, иное информационное оборудование, коммуникационные каналы;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–систему современных педагогических технологий, обеспечивающих обучение в современной информационно-образовательной среде.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Функционирование информационной образовательной среды обеспечивается средствами информационно-коммуникационных технологий и квалификацией работников, ее использующих и поддерживающих.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Основными структурными элементами ИОС являются: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–информационно-образовательные ресурсы в виде печатной продукции;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–информационно-образовательные ресурсы на сменных оптических носителях;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–информационно-образовательные ресурсы сети Интернет;</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–вычислительная и информационно-телекоммуникационная инфраструктура;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–прикладные программы, в том числе поддерживающие административную и финансово-хозяйственную деятельность образовательной организации (бухгалтерский учет, делопроизводство, кадры и т. д.).</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Важной частью ИОС является официальный сайт МОУ «Ближнеигуменская СОШ» в сети Интернет, на котором размещается информация о реализуемых образовательных программах, ФГОС, материально-техническом обеспечении образовательной деятельности и др.</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Информационно-образовательная среда учреждения обеспечивает:</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–информационно-методическую поддержку образовательной 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–планирование образовательной деятельности и ее ресурсного обеспечения;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–проектирование и организацию индивидуальной и групповой 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–мониторинг и фиксацию хода и результатов образовательной 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–мониторинг здоровья обучающихся;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–современные процедуры создания, поиска, сбора, анализа, обработки, хранения и представления информации;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–дистанционное взаимодействие всех участников образовательных отношений (обучающихся, их родителей (законных представителей), педагогических работников, органов, осуществляющих управление в сфере</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образования, общественности), в том числе с применением дистанционных образовательных технологий;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–дистанционное взаимодействие с другими образовательными организациями, учреждениями культуры, здравоохранения, спорта, досуга, службами занятости населения, обеспечения безопасности жизнедеятельности.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Учебно-методическое и информационное обеспечение реализации основной образовательной программы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 целях обеспечения реализации образовательных программ формируется библиотека, в том числе и цифровая (электронная), обеспечивающая доступ к информационным справочным и поисковым системам, а также иным информационным ресурсам. Библиотечный фонд укомплектован печатными и электронными учебными изданиями (включая учебники и учебные пособия), методическими и периодическими изданиями по всем входящим в реализуемую основную образовательную программу среднего общего образования учебным предметам, курсам, дисциплинам (модулям).</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Кроме учебной литературы библиотека содержит фонд дополнительной литературы: отечественная и зарубежная, классическая и современная художественная литература; научно-популярная и научно-техническая литература; издания по изобразительному искусству, музыке, физической культуре и спорту, экологии, правилам безопасного поведения на дорогах; справочно-библиографические и периодические издания; собрание словарей; литературу по социальному и профессиональному самоопределению обучающихся.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С целью создания широкого, постоянного и устойчивого доступа всех участников образовательных отношений к любой информации, связанной с реализацией основной образовательной программы, достижением планируемых результатов, организацией образовательной деятельности, обеспечивается функционирование школьного сервера, школьного сайта, внутренней (локальной) сети, внешней (в том числе глобальной) сети.</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3.3.6. Обоснование необходимых изменений в имеющихся условиях в соответствии с основной образовательной программой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МОУ «Ближнеигуменская СОШ» определяются все необходимые меры и сроки по приведению информационно-методических условий реализации основной образовательной программы среднего общего образования в соответствие с требованиями ФГОС СОО.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Дорожная карта базируется на результатах проведенной в ходе разработки программы работы, включающей: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–анализ имеющихся в образовательной организации условий и ресурсов реализации основной образовательной программы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–установление степени их соответствия требованиям ФГОС, а также целям и задачам основной образовательной программы образовательной организации, сформированным с учетом потребностей всех участников образовательных отношений;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–выявление проблемных зон и установление необходимых изменений в имеющихся условиях для приведения их в соответствие с требованиями ФГОС СОО;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–разработку с привлечением всех участников образовательных отношений и возможных партнеров механизмов достижения целевых ориентиров в системе условий;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–коррекцию реализации промежуточных этапов разработанной дорожной карты.</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3.4. Механизмы достижения целевых ориентиров в системе условий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Интегративным результатом выполнения требований к условиям реализации основной образовательной программы МОУ «Ближнеигуменская СОШ» является создание и поддержание комфортной развивающей образовательной среды, позволяющей формировать успешную, интеллектуально развитую, творческую личность, способную свободно адаптироваться к социальным условиям, ответственную за свое здоровье и жизнь.</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Механизмы достижения целевых ориентиров в системе условий учитывают организационную структуру учреждения, взаимодействие с другими субъектами образовательных отношений, иерархию целевых ориентиров, обозначенную в ФГОС СОО и выстроенную в ООП образовательного учреждения.</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3.5. Разработка сетевого графика (дорожной карты) по формированию необходимой системы условий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Направление мероприятий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Мероприятия. Сроки реализации: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I. Нормативное обеспечение введения ФГОС СОО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1. Наличие решения органа государственно-общественного управления (совета школы, управляющего совета, попечительского совета) или иного локального акта о введении в образовательной организации ФГОС СОО 2020г.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2. Разработка и утверждение плана-графика введения ФГОС СОО 2020г.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3. Обеспечение соответствия нормативной базы школы требованиям ФГОС СОО (цели образовательной деятельности, режим занятий, финансирование, материально-техническое обеспечение и др.) 2020г.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4. Разработка на основе примерной основной образовательной программы среднего общего образования основной образовательной программы среднего общего образования образовательной организации 2020г.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5. Утверждение основной образовательной программы образовательной организации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2020г.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6. Приведение должностных инструкций работников образовательной организации в соответствие с требованиями ФГОС СОО и тарифно-квалификационными характеристиками и профессиональным стандартом педагога 2020 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7. Определение списка учебников и учебных пособий, используемых в образовательной деятельности в соответствии с ФГОС СОО и входящих в федеральный перечень учебников 2020г.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9. Доработка: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–образовательных программ (индивидуальных и др.);</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–учебного плана;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–рабочих программ учебных предметов, курсов, дисциплин, модулей;</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–годового календарного учебного графика;</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–положений о внеурочной деятельности обучающихся;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–положения об организации текущей и итоговой оценки достижения обучающимися планируемых результатов освоения основной образовательной программы;</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–положения об организации домашней работы обучающихся;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–положения о формах получения образования.</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II. Финансовое обеспечение введения ФГОС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1. Определение объема расходов, необходимых для реализации ООП и достижения планируемых результатов 2020 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2. Корректировка локальных актов, регламентирующих установление заработной платы работников образовательной организации, в том числе стимулирующих надбавок и доплат, порядка и размеров премирования 2020 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3. Заключение дополнительных соглашений к трудовому договору с педагогическими работниками 2020 г.</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III. Организационное обеспечение введения ФГОС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1. Обеспечение координации взаимодействия участников образовательных отношений по организации введения ФГОС СОО 2020 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2. Разработка и реализация моделей взаимодействия организаций общего образования и дополнительного образования детей и учреждений культуры и спорта, обеспечивающих организацию внеурочной деятельности.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3. Разработка и реализация системы мониторинга образовательных потребностей обучающихся и родителей (законных представителей) для проектирования учебного плана в части, формируемой участниками образовательных отношений, и внеурочной деятельности 2020-2021 г.г.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4. Привлечение органов государственно-общественного управления образовательной организацией к проектированию основной образовательной программы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2020 г.</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IV. Кадровое обеспечение введения ФГОС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1.Анализ кадрового обеспечения введения и реализации ФГОС СОО 2020 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2. Создание (корректировка) плана-графика повышения квалификации педагогических и руководящих работников образовательной организации в связи с введением ФГОС СОО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2020 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3. Корректировка плана научно-методических семинаров (внутришкольного повышения квалификации) с ориентацией на проблемы введения ФГОС СОО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2020 г.</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V. Информационное обеспечение введения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1. Размещение на сайте образовательной организации информационных материалов о реализации ФГОС СОО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2020 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2. Широкое информирование родительской общественности о введении ФГОС СОО 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2020-2021 уч. год ФГОС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порядке перехода на них</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3. Организация изучения общественного мнения по вопросам реализации ФГОС СОО и внесения возможных дополнений в содержание ООП образовательной организации 2020г.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 4. Разработка и утверждение локальных актов, регламентирующих: организацию и проведение публичного отчета образовательной организации</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2021 г.</w:t>
      </w:r>
    </w:p>
    <w:p>
      <w:pPr>
        <w:autoSpaceDE w:val="0"/>
        <w:autoSpaceDN w:val="0"/>
        <w:adjustRightInd w:val="0"/>
        <w:spacing w:after="0" w:line="240" w:lineRule="auto"/>
        <w:rPr>
          <w:rFonts w:ascii="Times New Roman" w:hAnsi="Times New Roman" w:eastAsia="Times New Roman,Bold" w:cs="Times New Roman"/>
          <w:b/>
          <w:bCs/>
          <w:iCs/>
          <w:color w:val="000000"/>
          <w:sz w:val="24"/>
          <w:szCs w:val="24"/>
        </w:rPr>
      </w:pPr>
      <w:r>
        <w:rPr>
          <w:rFonts w:ascii="Times New Roman" w:hAnsi="Times New Roman" w:eastAsia="Times New Roman,Bold" w:cs="Times New Roman"/>
          <w:b/>
          <w:bCs/>
          <w:iCs/>
          <w:color w:val="000000"/>
          <w:sz w:val="24"/>
          <w:szCs w:val="24"/>
        </w:rPr>
        <w:t>VI. Материально-техническое обеспечение введения ФГОС среднего общего образования</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1. Анализ материально-технического обеспечения реализации ФГОС СОО</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2020 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2. Обеспечение соответствия материально-технической базы образовательной организации требованиям ФГОС СОО 2023г.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3. Обеспечение соответствия санитарно-гигиенических условий требованиям ФГОС и СанПиН 2020-2021 уч. год</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4. Обеспечение соответствия условий реализации ООП противопожарным нормам, нормам охраны труда работников образовательной организации 2020-2021 уч. год</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5. Обеспечение соответствия информационно-образовательной среды требованиям ФГОС СОО 2020-2021уч. год</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6. Обеспечение укомплектованности библиотечно-информационного центра печатными и электронными образовательными ресурсами 2021 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 7. Наличие доступа образовательной организации к электронным образовательным ресурсам (ЭОР), размещенным в федеральных, региональных и иных базах данных2020г.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 8. Обеспечение контролируемого доступа участников образовательной деятельности к информационным образовательным ресурсам в сети Интернет 2020г.</w:t>
      </w:r>
    </w:p>
    <w:p>
      <w:pPr>
        <w:autoSpaceDE w:val="0"/>
        <w:autoSpaceDN w:val="0"/>
        <w:adjustRightInd w:val="0"/>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3.6. Контроль за состоянием системы условий</w:t>
      </w:r>
    </w:p>
    <w:p>
      <w:pPr>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Контроль за состоянием системы условий реализации ООП СОО проводится путем мониторинга с целью эффективного управления процессом ее реализации. Оценке подлежат:</w:t>
      </w:r>
    </w:p>
    <w:p>
      <w:pPr>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 кадровые, психолого-педагогические, финансовые, материально-технические условия, учебно-методическое и информационное обеспечение;</w:t>
      </w:r>
    </w:p>
    <w:p>
      <w:pPr>
        <w:spacing w:after="0" w:line="240" w:lineRule="auto"/>
        <w:rPr>
          <w:rFonts w:ascii="Times New Roman" w:hAnsi="Times New Roman" w:eastAsia="Times New Roman,Bold" w:cs="Times New Roman"/>
          <w:bCs/>
          <w:iCs/>
          <w:color w:val="000000"/>
          <w:sz w:val="24"/>
          <w:szCs w:val="24"/>
        </w:rPr>
      </w:pPr>
      <w:r>
        <w:rPr>
          <w:rFonts w:ascii="Times New Roman" w:hAnsi="Times New Roman" w:eastAsia="Times New Roman,Bold" w:cs="Times New Roman"/>
          <w:bCs/>
          <w:iCs/>
          <w:color w:val="000000"/>
          <w:sz w:val="24"/>
          <w:szCs w:val="24"/>
        </w:rPr>
        <w:t xml:space="preserve"> деятельность педагогов в реализации психолого-педагогических условий; условий (ресурсов) образовательного учреждения. </w:t>
      </w:r>
    </w:p>
    <w:p>
      <w:pPr>
        <w:spacing w:after="0" w:line="240" w:lineRule="auto"/>
        <w:rPr>
          <w:rFonts w:ascii="Times New Roman" w:hAnsi="Times New Roman" w:cs="Times New Roman"/>
          <w:sz w:val="24"/>
          <w:szCs w:val="24"/>
        </w:rPr>
      </w:pPr>
      <w:r>
        <w:rPr>
          <w:rFonts w:ascii="Times New Roman" w:hAnsi="Times New Roman" w:eastAsia="Times New Roman,Bold" w:cs="Times New Roman"/>
          <w:bCs/>
          <w:iCs/>
          <w:color w:val="000000"/>
          <w:sz w:val="24"/>
          <w:szCs w:val="24"/>
        </w:rPr>
        <w:t>Для такой оценки используется определенный набор показателей и индикаторов, а также экспертиза образовательных и учебных программ, проектов, пособий, образовательной среды, профессиональной деятельности специалистов учреждения.</w:t>
      </w:r>
    </w:p>
    <w:sectPr>
      <w:pgSz w:w="11906" w:h="16838"/>
      <w:pgMar w:top="1134" w:right="850" w:bottom="1134" w:left="1701"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CC"/>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Times New Roman,Bold">
    <w:altName w:val="Yu Gothic"/>
    <w:panose1 w:val="00000000000000000000"/>
    <w:charset w:val="80"/>
    <w:family w:val="auto"/>
    <w:pitch w:val="default"/>
    <w:sig w:usb0="00000000" w:usb1="00000000" w:usb2="00000010" w:usb3="00000000" w:csb0="00020000" w:csb1="00000000"/>
  </w:font>
  <w:font w:name="Yu Gothic">
    <w:panose1 w:val="020B0400000000000000"/>
    <w:charset w:val="80"/>
    <w:family w:val="auto"/>
    <w:pitch w:val="default"/>
    <w:sig w:usb0="E00002FF" w:usb1="2AC7FDFF" w:usb2="00000016" w:usb3="00000000" w:csb0="2002009F" w:csb1="00000000"/>
  </w:font>
  <w:font w:name="Times New Roman,Italic">
    <w:altName w:val="Yu Gothic"/>
    <w:panose1 w:val="00000000000000000000"/>
    <w:charset w:val="80"/>
    <w:family w:val="auto"/>
    <w:pitch w:val="default"/>
    <w:sig w:usb0="00000000" w:usb1="00000000" w:usb2="00000010" w:usb3="00000000" w:csb0="00020000" w:csb1="00000000"/>
  </w:font>
  <w:font w:name="Symbol">
    <w:panose1 w:val="05050102010706020507"/>
    <w:charset w:val="02"/>
    <w:family w:val="roman"/>
    <w:pitch w:val="default"/>
    <w:sig w:usb0="00000000" w:usb1="00000000" w:usb2="00000000" w:usb3="00000000" w:csb0="80000000" w:csb1="00000000"/>
  </w:font>
  <w:font w:name="+mn-ea">
    <w:altName w:val="Segoe Print"/>
    <w:panose1 w:val="00000000000000000000"/>
    <w:charset w:val="00"/>
    <w:family w:val="roman"/>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6">
    <w:p>
      <w:pPr>
        <w:spacing w:before="0" w:after="0" w:line="276" w:lineRule="auto"/>
      </w:pPr>
      <w:r>
        <w:separator/>
      </w:r>
    </w:p>
  </w:footnote>
  <w:footnote w:type="continuationSeparator" w:id="7">
    <w:p>
      <w:pPr>
        <w:spacing w:before="0" w:after="0" w:line="276" w:lineRule="auto"/>
      </w:pPr>
      <w:r>
        <w:continuationSeparator/>
      </w:r>
    </w:p>
  </w:footnote>
  <w:footnote w:id="0">
    <w:p>
      <w:pPr>
        <w:pStyle w:val="8"/>
        <w:spacing w:line="240" w:lineRule="auto"/>
        <w:rPr>
          <w:sz w:val="20"/>
          <w:szCs w:val="20"/>
        </w:rPr>
      </w:pPr>
      <w:r>
        <w:rPr>
          <w:sz w:val="20"/>
          <w:szCs w:val="20"/>
        </w:rPr>
        <w:t>*Минимальный обязательный выбор учебных предметов на базовом или углубленном уровне.</w:t>
      </w:r>
    </w:p>
    <w:p>
      <w:pPr>
        <w:pStyle w:val="8"/>
        <w:spacing w:line="240" w:lineRule="auto"/>
        <w:rPr>
          <w:i/>
        </w:rPr>
      </w:pPr>
      <w:r>
        <w:rPr>
          <w:sz w:val="20"/>
          <w:szCs w:val="20"/>
        </w:rPr>
        <w:t>**Учебный предмет «Россия в мире» может быть выбран вместо «Истории».</w:t>
      </w:r>
    </w:p>
  </w:footnote>
  <w:footnote w:id="1">
    <w:p>
      <w:pPr>
        <w:pStyle w:val="6"/>
      </w:pPr>
    </w:p>
  </w:footnote>
  <w:footnote w:id="2">
    <w:p>
      <w:pPr>
        <w:pStyle w:val="8"/>
        <w:spacing w:line="240" w:lineRule="auto"/>
        <w:rPr>
          <w:sz w:val="20"/>
          <w:szCs w:val="20"/>
        </w:rPr>
      </w:pPr>
      <w:r>
        <w:rPr>
          <w:rStyle w:val="4"/>
        </w:rPr>
        <w:sym w:font="Symbol" w:char="F02A"/>
      </w:r>
      <w:r>
        <w:rPr>
          <w:sz w:val="20"/>
          <w:szCs w:val="20"/>
        </w:rPr>
        <w:t>Расчет приведен на два года обучения для 35 учебных недель (образовательная организация составляет учебный план исходя из своего календарного графика на текущий учебный год).</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characterSpacingControl w:val="doNotCompress"/>
  <w:footnotePr>
    <w:footnote w:id="6"/>
    <w:footnote w:id="7"/>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2994"/>
    <w:rsid w:val="000044F1"/>
    <w:rsid w:val="00030ACC"/>
    <w:rsid w:val="00030F25"/>
    <w:rsid w:val="00056139"/>
    <w:rsid w:val="00066307"/>
    <w:rsid w:val="000E2E08"/>
    <w:rsid w:val="00116503"/>
    <w:rsid w:val="00144409"/>
    <w:rsid w:val="00183E45"/>
    <w:rsid w:val="001C50B4"/>
    <w:rsid w:val="00212D7F"/>
    <w:rsid w:val="002A4CD6"/>
    <w:rsid w:val="002E05A5"/>
    <w:rsid w:val="0031364A"/>
    <w:rsid w:val="00426FD2"/>
    <w:rsid w:val="00484487"/>
    <w:rsid w:val="004A706C"/>
    <w:rsid w:val="004C3EF4"/>
    <w:rsid w:val="004E7F1A"/>
    <w:rsid w:val="00532A82"/>
    <w:rsid w:val="0054056C"/>
    <w:rsid w:val="005463D6"/>
    <w:rsid w:val="00573CBD"/>
    <w:rsid w:val="00581743"/>
    <w:rsid w:val="00745AC8"/>
    <w:rsid w:val="00792EAB"/>
    <w:rsid w:val="00797C91"/>
    <w:rsid w:val="007B3BD0"/>
    <w:rsid w:val="007C1F9D"/>
    <w:rsid w:val="007F2994"/>
    <w:rsid w:val="008212B1"/>
    <w:rsid w:val="00824F6A"/>
    <w:rsid w:val="00834C37"/>
    <w:rsid w:val="008458EA"/>
    <w:rsid w:val="0086708F"/>
    <w:rsid w:val="008A050D"/>
    <w:rsid w:val="008C63CA"/>
    <w:rsid w:val="008E2F81"/>
    <w:rsid w:val="0094569E"/>
    <w:rsid w:val="009525EF"/>
    <w:rsid w:val="00975436"/>
    <w:rsid w:val="009E629C"/>
    <w:rsid w:val="00A06450"/>
    <w:rsid w:val="00A116FD"/>
    <w:rsid w:val="00A16FF1"/>
    <w:rsid w:val="00A30D9D"/>
    <w:rsid w:val="00A626D2"/>
    <w:rsid w:val="00A836C1"/>
    <w:rsid w:val="00AC77F8"/>
    <w:rsid w:val="00AF776B"/>
    <w:rsid w:val="00BB1882"/>
    <w:rsid w:val="00C828B3"/>
    <w:rsid w:val="00CC2060"/>
    <w:rsid w:val="00D27D99"/>
    <w:rsid w:val="00D62F2D"/>
    <w:rsid w:val="00DE5A90"/>
    <w:rsid w:val="00DE7562"/>
    <w:rsid w:val="00E2114D"/>
    <w:rsid w:val="00EE0F02"/>
    <w:rsid w:val="00EF13E2"/>
    <w:rsid w:val="00EF25BC"/>
    <w:rsid w:val="00F86474"/>
    <w:rsid w:val="00F933C9"/>
    <w:rsid w:val="00FA434B"/>
    <w:rsid w:val="00FD3384"/>
    <w:rsid w:val="530F1D7E"/>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nhideWhenUsed="0" w:uiPriority="0" w:semiHidden="0"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nhideWhenUsed="0" w:uiPriority="0" w:semiHidden="0"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atentStyles>
  <w:style w:type="paragraph" w:default="1" w:styleId="1">
    <w:name w:val="Normal"/>
    <w:qFormat/>
    <w:uiPriority w:val="0"/>
    <w:pPr>
      <w:spacing w:after="200" w:line="276" w:lineRule="auto"/>
    </w:pPr>
    <w:rPr>
      <w:rFonts w:asciiTheme="minorHAnsi" w:hAnsiTheme="minorHAnsi" w:eastAsiaTheme="minorHAnsi" w:cstheme="minorBidi"/>
      <w:sz w:val="22"/>
      <w:szCs w:val="22"/>
      <w:lang w:val="ru-RU" w:eastAsia="en-US" w:bidi="ar-SA"/>
    </w:rPr>
  </w:style>
  <w:style w:type="character" w:default="1" w:styleId="2">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 w:type="character" w:styleId="4">
    <w:name w:val="footnote reference"/>
    <w:qFormat/>
    <w:uiPriority w:val="0"/>
    <w:rPr>
      <w:rFonts w:cs="Times New Roman"/>
      <w:vertAlign w:val="superscript"/>
    </w:rPr>
  </w:style>
  <w:style w:type="paragraph" w:styleId="5">
    <w:name w:val="Document Map"/>
    <w:basedOn w:val="1"/>
    <w:link w:val="9"/>
    <w:semiHidden/>
    <w:unhideWhenUsed/>
    <w:uiPriority w:val="99"/>
    <w:pPr>
      <w:spacing w:after="0" w:line="240" w:lineRule="auto"/>
    </w:pPr>
    <w:rPr>
      <w:rFonts w:ascii="Tahoma" w:hAnsi="Tahoma" w:cs="Tahoma"/>
      <w:sz w:val="16"/>
      <w:szCs w:val="16"/>
    </w:rPr>
  </w:style>
  <w:style w:type="paragraph" w:styleId="6">
    <w:name w:val="footnote text"/>
    <w:basedOn w:val="1"/>
    <w:link w:val="7"/>
    <w:uiPriority w:val="0"/>
    <w:pPr>
      <w:spacing w:after="0" w:line="360" w:lineRule="auto"/>
    </w:pPr>
    <w:rPr>
      <w:rFonts w:ascii="Times New Roman" w:hAnsi="Times New Roman" w:eastAsia="Times New Roman" w:cs="Times New Roman"/>
      <w:sz w:val="20"/>
      <w:szCs w:val="20"/>
      <w:lang w:eastAsia="ru-RU"/>
    </w:rPr>
  </w:style>
  <w:style w:type="character" w:customStyle="1" w:styleId="7">
    <w:name w:val="Текст сноски Знак"/>
    <w:basedOn w:val="2"/>
    <w:link w:val="6"/>
    <w:uiPriority w:val="0"/>
    <w:rPr>
      <w:rFonts w:ascii="Times New Roman" w:hAnsi="Times New Roman" w:eastAsia="Times New Roman" w:cs="Times New Roman"/>
      <w:sz w:val="20"/>
      <w:szCs w:val="20"/>
      <w:lang w:eastAsia="ru-RU"/>
    </w:rPr>
  </w:style>
  <w:style w:type="paragraph" w:customStyle="1" w:styleId="8">
    <w:name w:val="Примечание"/>
    <w:basedOn w:val="1"/>
    <w:next w:val="1"/>
    <w:qFormat/>
    <w:uiPriority w:val="0"/>
    <w:pPr>
      <w:widowControl w:val="0"/>
      <w:autoSpaceDE w:val="0"/>
      <w:autoSpaceDN w:val="0"/>
      <w:adjustRightInd w:val="0"/>
      <w:spacing w:after="0" w:line="360" w:lineRule="auto"/>
      <w:ind w:left="540"/>
      <w:jc w:val="both"/>
    </w:pPr>
    <w:rPr>
      <w:rFonts w:ascii="Times New Roman" w:hAnsi="Times New Roman" w:eastAsia="Times New Roman" w:cs="Times New Roman"/>
      <w:sz w:val="24"/>
      <w:szCs w:val="24"/>
      <w:lang w:eastAsia="ru-RU"/>
    </w:rPr>
  </w:style>
  <w:style w:type="character" w:customStyle="1" w:styleId="9">
    <w:name w:val="Схема документа Знак"/>
    <w:basedOn w:val="2"/>
    <w:link w:val="5"/>
    <w:semiHidden/>
    <w:uiPriority w:val="99"/>
    <w:rPr>
      <w:rFonts w:ascii="Tahoma" w:hAnsi="Tahoma" w:cs="Tahoma"/>
      <w:sz w:val="16"/>
      <w:szCs w:val="16"/>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7DCBC2A-F255-419A-B638-04C91C47BBC4}">
  <ds:schemaRefs/>
</ds:datastoreItem>
</file>

<file path=docProps/app.xml><?xml version="1.0" encoding="utf-8"?>
<Properties xmlns="http://schemas.openxmlformats.org/officeDocument/2006/extended-properties" xmlns:vt="http://schemas.openxmlformats.org/officeDocument/2006/docPropsVTypes">
  <Template>Normal</Template>
  <Pages>1</Pages>
  <Words>136313</Words>
  <Characters>776988</Characters>
  <Lines>6474</Lines>
  <Paragraphs>1822</Paragraphs>
  <TotalTime>3</TotalTime>
  <ScaleCrop>false</ScaleCrop>
  <LinksUpToDate>false</LinksUpToDate>
  <CharactersWithSpaces>911479</CharactersWithSpaces>
  <Application>WPS Office_11.2.0.11254_F1E327BC-269C-435d-A152-05C5408002CA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2021-05-13T16:14:00Z</dcterms:created>
  <dc:creator>User</dc:creator>
  <cp:lastModifiedBy>1</cp:lastModifiedBy>
  <dcterms:modified xsi:type="dcterms:W3CDTF">2022-08-21T09:32:13Z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1049-11.2.0.11254</vt:lpwstr>
  </property>
  <property fmtid="{D5CDD505-2E9C-101B-9397-08002B2CF9AE}" pid="3" name="ICV">
    <vt:lpwstr>352003A7CC094ED8B22BE66E7CD3F46F</vt:lpwstr>
  </property>
</Properties>
</file>